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A3A4F7" w14:textId="77777777" w:rsidR="00F9020D" w:rsidRDefault="00F9020D" w:rsidP="00F9020D">
      <w:pPr>
        <w:pStyle w:val="a3"/>
        <w:shd w:val="clear" w:color="auto" w:fill="FFFFFF"/>
        <w:spacing w:before="0" w:beforeAutospacing="0" w:after="150" w:afterAutospacing="0" w:line="560" w:lineRule="atLeast"/>
        <w:jc w:val="center"/>
        <w:rPr>
          <w:rFonts w:ascii="微软雅黑" w:eastAsia="微软雅黑" w:hAnsi="微软雅黑"/>
          <w:color w:val="333333"/>
          <w:sz w:val="21"/>
          <w:szCs w:val="21"/>
        </w:rPr>
      </w:pPr>
      <w:r>
        <w:rPr>
          <w:rFonts w:ascii="方正小标宋简体" w:eastAsia="方正小标宋简体" w:hAnsi="微软雅黑" w:hint="eastAsia"/>
          <w:color w:val="C0392B"/>
          <w:sz w:val="44"/>
          <w:szCs w:val="44"/>
        </w:rPr>
        <w:t>关于印发</w:t>
      </w:r>
      <w:proofErr w:type="gramStart"/>
      <w:r>
        <w:rPr>
          <w:rFonts w:ascii="方正小标宋简体" w:eastAsia="方正小标宋简体" w:hAnsi="微软雅黑" w:hint="eastAsia"/>
          <w:color w:val="C0392B"/>
          <w:sz w:val="44"/>
          <w:szCs w:val="44"/>
        </w:rPr>
        <w:t>《</w:t>
      </w:r>
      <w:proofErr w:type="gramEnd"/>
      <w:r>
        <w:rPr>
          <w:rFonts w:ascii="方正小标宋简体" w:eastAsia="方正小标宋简体" w:hAnsi="微软雅黑" w:hint="eastAsia"/>
          <w:color w:val="C0392B"/>
          <w:sz w:val="44"/>
          <w:szCs w:val="44"/>
        </w:rPr>
        <w:t>上海海事大学校园</w:t>
      </w:r>
    </w:p>
    <w:p w14:paraId="53FC65CE" w14:textId="77777777" w:rsidR="00F9020D" w:rsidRDefault="00F9020D" w:rsidP="00F9020D">
      <w:pPr>
        <w:pStyle w:val="a3"/>
        <w:shd w:val="clear" w:color="auto" w:fill="FFFFFF"/>
        <w:spacing w:before="0" w:beforeAutospacing="0" w:after="150" w:afterAutospacing="0" w:line="500" w:lineRule="atLeast"/>
        <w:jc w:val="center"/>
        <w:rPr>
          <w:rFonts w:ascii="微软雅黑" w:eastAsia="微软雅黑" w:hAnsi="微软雅黑"/>
          <w:color w:val="333333"/>
          <w:sz w:val="21"/>
          <w:szCs w:val="21"/>
        </w:rPr>
      </w:pPr>
      <w:r>
        <w:rPr>
          <w:rFonts w:ascii="方正小标宋简体" w:eastAsia="方正小标宋简体" w:hAnsi="微软雅黑" w:hint="eastAsia"/>
          <w:color w:val="C0392B"/>
          <w:sz w:val="44"/>
          <w:szCs w:val="44"/>
        </w:rPr>
        <w:t>治安秩序管理规定</w:t>
      </w:r>
      <w:proofErr w:type="gramStart"/>
      <w:r>
        <w:rPr>
          <w:rFonts w:ascii="方正小标宋简体" w:eastAsia="方正小标宋简体" w:hAnsi="微软雅黑" w:hint="eastAsia"/>
          <w:color w:val="C0392B"/>
          <w:sz w:val="44"/>
          <w:szCs w:val="44"/>
        </w:rPr>
        <w:t>》</w:t>
      </w:r>
      <w:proofErr w:type="gramEnd"/>
      <w:r>
        <w:rPr>
          <w:rFonts w:ascii="方正小标宋简体" w:eastAsia="方正小标宋简体" w:hAnsi="微软雅黑" w:hint="eastAsia"/>
          <w:color w:val="C0392B"/>
          <w:sz w:val="44"/>
          <w:szCs w:val="44"/>
        </w:rPr>
        <w:t>的通知</w:t>
      </w:r>
    </w:p>
    <w:p w14:paraId="14DA7405" w14:textId="77777777" w:rsidR="00F9020D" w:rsidRDefault="00F9020D" w:rsidP="00F9020D">
      <w:pPr>
        <w:pStyle w:val="a3"/>
        <w:shd w:val="clear" w:color="auto" w:fill="FFFFFF"/>
        <w:spacing w:before="0" w:beforeAutospacing="0" w:after="150" w:afterAutospacing="0" w:line="500" w:lineRule="atLeast"/>
        <w:jc w:val="center"/>
        <w:rPr>
          <w:rFonts w:ascii="微软雅黑" w:eastAsia="微软雅黑" w:hAnsi="微软雅黑"/>
          <w:color w:val="333333"/>
          <w:sz w:val="21"/>
          <w:szCs w:val="21"/>
        </w:rPr>
      </w:pPr>
      <w:proofErr w:type="gramStart"/>
      <w:r>
        <w:rPr>
          <w:rFonts w:ascii="仿宋_GB2312" w:eastAsia="仿宋_GB2312" w:hAnsi="微软雅黑" w:hint="eastAsia"/>
          <w:color w:val="333333"/>
          <w:sz w:val="28"/>
          <w:szCs w:val="28"/>
        </w:rPr>
        <w:t>沪海大</w:t>
      </w:r>
      <w:proofErr w:type="gramEnd"/>
      <w:r>
        <w:rPr>
          <w:rFonts w:ascii="仿宋_GB2312" w:eastAsia="仿宋_GB2312" w:hAnsi="微软雅黑" w:hint="eastAsia"/>
          <w:color w:val="333333"/>
          <w:sz w:val="28"/>
          <w:szCs w:val="28"/>
        </w:rPr>
        <w:t>保〔2018〕369号</w:t>
      </w:r>
    </w:p>
    <w:p w14:paraId="1BA191AD" w14:textId="77777777" w:rsidR="00F9020D" w:rsidRDefault="00F9020D" w:rsidP="00F9020D">
      <w:pPr>
        <w:pStyle w:val="a3"/>
        <w:shd w:val="clear" w:color="auto" w:fill="FFFFFF"/>
        <w:spacing w:before="0" w:beforeAutospacing="0" w:after="150" w:afterAutospacing="0" w:line="560" w:lineRule="atLeast"/>
        <w:jc w:val="center"/>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205E539F" w14:textId="77777777" w:rsidR="00F9020D" w:rsidRDefault="00F9020D" w:rsidP="00F9020D">
      <w:pPr>
        <w:pStyle w:val="a3"/>
        <w:shd w:val="clear" w:color="auto" w:fill="FFFFFF"/>
        <w:spacing w:before="0" w:beforeAutospacing="0" w:after="150" w:afterAutospacing="0" w:line="580" w:lineRule="atLeast"/>
        <w:ind w:right="-45"/>
        <w:rPr>
          <w:rFonts w:ascii="微软雅黑" w:eastAsia="微软雅黑" w:hAnsi="微软雅黑"/>
          <w:color w:val="333333"/>
          <w:sz w:val="21"/>
          <w:szCs w:val="21"/>
        </w:rPr>
      </w:pPr>
      <w:r>
        <w:rPr>
          <w:rFonts w:ascii="仿宋_GB2312" w:eastAsia="仿宋_GB2312" w:hAnsi="微软雅黑" w:hint="eastAsia"/>
          <w:color w:val="333333"/>
          <w:sz w:val="32"/>
          <w:szCs w:val="32"/>
        </w:rPr>
        <w:t>校内各部门：</w:t>
      </w:r>
    </w:p>
    <w:p w14:paraId="5DBAAFF6" w14:textId="77777777" w:rsidR="00F9020D" w:rsidRDefault="00F9020D" w:rsidP="00F9020D">
      <w:pPr>
        <w:pStyle w:val="a3"/>
        <w:shd w:val="clear" w:color="auto" w:fill="FFFFFF"/>
        <w:spacing w:before="0" w:beforeAutospacing="0" w:after="150" w:afterAutospacing="0" w:line="580" w:lineRule="atLeast"/>
        <w:ind w:right="-45" w:firstLine="645"/>
        <w:rPr>
          <w:rFonts w:ascii="微软雅黑" w:eastAsia="微软雅黑" w:hAnsi="微软雅黑"/>
          <w:color w:val="333333"/>
          <w:sz w:val="21"/>
          <w:szCs w:val="21"/>
        </w:rPr>
      </w:pPr>
      <w:r>
        <w:rPr>
          <w:rFonts w:ascii="仿宋_GB2312" w:eastAsia="仿宋_GB2312" w:hAnsi="微软雅黑" w:hint="eastAsia"/>
          <w:color w:val="333333"/>
          <w:sz w:val="32"/>
          <w:szCs w:val="32"/>
        </w:rPr>
        <w:t>为了优化育人环境，加强校园管理，维护校园秩序，经研究，现将《上海海事大学校园治安秩序管理规定》予以印发，请按照执行。</w:t>
      </w:r>
    </w:p>
    <w:p w14:paraId="5DFD48DB" w14:textId="77777777" w:rsidR="00F9020D" w:rsidRDefault="00F9020D" w:rsidP="00F9020D">
      <w:pPr>
        <w:pStyle w:val="a3"/>
        <w:shd w:val="clear" w:color="auto" w:fill="FFFFFF"/>
        <w:spacing w:before="0" w:beforeAutospacing="0" w:after="150" w:afterAutospacing="0" w:line="580" w:lineRule="atLeast"/>
        <w:ind w:right="-45" w:firstLine="645"/>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58E0E741" w14:textId="77777777" w:rsidR="00F9020D" w:rsidRDefault="00F9020D" w:rsidP="00F9020D">
      <w:pPr>
        <w:pStyle w:val="a3"/>
        <w:shd w:val="clear" w:color="auto" w:fill="FFFFFF"/>
        <w:spacing w:before="0" w:beforeAutospacing="0" w:after="150" w:afterAutospacing="0" w:line="580" w:lineRule="atLeast"/>
        <w:ind w:right="-45" w:firstLine="645"/>
        <w:rPr>
          <w:rFonts w:ascii="微软雅黑" w:eastAsia="微软雅黑" w:hAnsi="微软雅黑"/>
          <w:color w:val="333333"/>
          <w:sz w:val="21"/>
          <w:szCs w:val="21"/>
        </w:rPr>
      </w:pPr>
      <w:r>
        <w:rPr>
          <w:rFonts w:ascii="仿宋_GB2312" w:eastAsia="仿宋_GB2312" w:hAnsi="微软雅黑" w:hint="eastAsia"/>
          <w:color w:val="333333"/>
          <w:sz w:val="32"/>
          <w:szCs w:val="32"/>
        </w:rPr>
        <w:t>附件：上海海事大学校园治安秩序管理规定</w:t>
      </w:r>
    </w:p>
    <w:p w14:paraId="47147F74" w14:textId="77777777" w:rsidR="00F9020D" w:rsidRDefault="00F9020D" w:rsidP="00F9020D">
      <w:pPr>
        <w:pStyle w:val="a3"/>
        <w:shd w:val="clear" w:color="auto" w:fill="FFFFFF"/>
        <w:spacing w:before="0" w:beforeAutospacing="0" w:after="150" w:afterAutospacing="0" w:line="580" w:lineRule="atLeast"/>
        <w:ind w:right="-45" w:firstLine="645"/>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786A72FB" w14:textId="77777777" w:rsidR="00F9020D" w:rsidRDefault="00F9020D" w:rsidP="00F9020D">
      <w:pPr>
        <w:pStyle w:val="a3"/>
        <w:shd w:val="clear" w:color="auto" w:fill="FFFFFF"/>
        <w:spacing w:before="0" w:beforeAutospacing="0" w:after="150" w:afterAutospacing="0" w:line="580" w:lineRule="atLeast"/>
        <w:ind w:right="-44" w:firstLine="630"/>
        <w:rPr>
          <w:rFonts w:ascii="微软雅黑" w:eastAsia="微软雅黑" w:hAnsi="微软雅黑"/>
          <w:color w:val="333333"/>
          <w:sz w:val="21"/>
          <w:szCs w:val="21"/>
        </w:rPr>
      </w:pPr>
      <w:r>
        <w:rPr>
          <w:rFonts w:ascii="微软雅黑" w:eastAsia="微软雅黑" w:hAnsi="微软雅黑" w:hint="eastAsia"/>
          <w:color w:val="333333"/>
          <w:sz w:val="21"/>
          <w:szCs w:val="21"/>
        </w:rPr>
        <w:t>                                         </w:t>
      </w:r>
      <w:r>
        <w:rPr>
          <w:rFonts w:ascii="仿宋_GB2312" w:eastAsia="仿宋_GB2312" w:hAnsi="微软雅黑" w:hint="eastAsia"/>
          <w:color w:val="333333"/>
          <w:sz w:val="32"/>
          <w:szCs w:val="32"/>
        </w:rPr>
        <w:t>上海海事大学</w:t>
      </w:r>
    </w:p>
    <w:p w14:paraId="26CA1254" w14:textId="77777777" w:rsidR="00F9020D" w:rsidRDefault="00F9020D" w:rsidP="00F9020D">
      <w:pPr>
        <w:pStyle w:val="a3"/>
        <w:shd w:val="clear" w:color="auto" w:fill="FFFFFF"/>
        <w:spacing w:before="0" w:beforeAutospacing="0" w:after="150" w:afterAutospacing="0" w:line="580" w:lineRule="atLeast"/>
        <w:ind w:right="-44" w:firstLine="5440"/>
        <w:rPr>
          <w:rFonts w:ascii="微软雅黑" w:eastAsia="微软雅黑" w:hAnsi="微软雅黑"/>
          <w:color w:val="333333"/>
          <w:sz w:val="21"/>
          <w:szCs w:val="21"/>
        </w:rPr>
      </w:pPr>
      <w:r>
        <w:rPr>
          <w:rFonts w:ascii="仿宋_GB2312" w:eastAsia="仿宋_GB2312" w:hAnsi="微软雅黑" w:hint="eastAsia"/>
          <w:color w:val="333333"/>
          <w:sz w:val="32"/>
          <w:szCs w:val="32"/>
        </w:rPr>
        <w:t>2018年11月11日</w:t>
      </w:r>
    </w:p>
    <w:p w14:paraId="312DDFD5" w14:textId="77777777" w:rsidR="00F9020D" w:rsidRDefault="00F9020D" w:rsidP="00F9020D">
      <w:pPr>
        <w:pStyle w:val="a3"/>
        <w:shd w:val="clear" w:color="auto" w:fill="FFFFFF"/>
        <w:spacing w:before="0" w:beforeAutospacing="0" w:after="150" w:afterAutospacing="0" w:line="580" w:lineRule="atLeast"/>
        <w:ind w:right="-44" w:firstLine="5440"/>
        <w:rPr>
          <w:rFonts w:ascii="微软雅黑" w:eastAsia="微软雅黑" w:hAnsi="微软雅黑"/>
          <w:color w:val="333333"/>
          <w:sz w:val="21"/>
          <w:szCs w:val="21"/>
        </w:rPr>
      </w:pPr>
      <w:r>
        <w:rPr>
          <w:rFonts w:ascii="仿宋_GB2312" w:eastAsia="仿宋_GB2312" w:hAnsi="微软雅黑" w:hint="eastAsia"/>
          <w:color w:val="333333"/>
          <w:sz w:val="28"/>
          <w:szCs w:val="28"/>
          <w:u w:val="single"/>
        </w:rPr>
        <w:t>上海海事大学校长办公室</w:t>
      </w:r>
      <w:r>
        <w:rPr>
          <w:rFonts w:ascii="仿宋_GB2312" w:eastAsia="仿宋_GB2312" w:hAnsi="微软雅黑" w:hint="eastAsia"/>
          <w:color w:val="333333"/>
          <w:sz w:val="28"/>
          <w:szCs w:val="28"/>
          <w:u w:val="single"/>
        </w:rPr>
        <w:t>   </w:t>
      </w:r>
      <w:r>
        <w:rPr>
          <w:rFonts w:ascii="仿宋_GB2312" w:eastAsia="仿宋_GB2312" w:hAnsi="微软雅黑" w:hint="eastAsia"/>
          <w:color w:val="333333"/>
          <w:sz w:val="28"/>
          <w:szCs w:val="28"/>
          <w:u w:val="single"/>
        </w:rPr>
        <w:t xml:space="preserve"> </w:t>
      </w:r>
      <w:r>
        <w:rPr>
          <w:rFonts w:ascii="仿宋_GB2312" w:eastAsia="仿宋_GB2312" w:hAnsi="微软雅黑" w:hint="eastAsia"/>
          <w:color w:val="333333"/>
          <w:sz w:val="28"/>
          <w:szCs w:val="28"/>
          <w:u w:val="single"/>
        </w:rPr>
        <w:t>           </w:t>
      </w:r>
      <w:r>
        <w:rPr>
          <w:rFonts w:ascii="仿宋_GB2312" w:eastAsia="仿宋_GB2312" w:hAnsi="微软雅黑" w:hint="eastAsia"/>
          <w:color w:val="333333"/>
          <w:sz w:val="28"/>
          <w:szCs w:val="28"/>
          <w:u w:val="single"/>
        </w:rPr>
        <w:t>2018年11月11日印发</w:t>
      </w:r>
    </w:p>
    <w:p w14:paraId="47F0B483" w14:textId="77777777" w:rsidR="00F9020D" w:rsidRDefault="00F9020D" w:rsidP="00F9020D">
      <w:pPr>
        <w:pStyle w:val="a3"/>
        <w:shd w:val="clear" w:color="auto" w:fill="FFFFFF"/>
        <w:spacing w:before="0" w:beforeAutospacing="0" w:after="150" w:afterAutospacing="0" w:line="440" w:lineRule="atLeast"/>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7849E006" w14:textId="77777777" w:rsidR="00F9020D" w:rsidRDefault="00F9020D" w:rsidP="00F9020D">
      <w:pPr>
        <w:pStyle w:val="a3"/>
        <w:shd w:val="clear" w:color="auto" w:fill="FFFFFF"/>
        <w:spacing w:before="0" w:beforeAutospacing="0" w:after="150" w:afterAutospacing="0" w:line="440" w:lineRule="atLeast"/>
        <w:rPr>
          <w:rFonts w:ascii="微软雅黑" w:eastAsia="微软雅黑" w:hAnsi="微软雅黑"/>
          <w:color w:val="333333"/>
          <w:sz w:val="21"/>
          <w:szCs w:val="21"/>
        </w:rPr>
      </w:pPr>
      <w:r>
        <w:rPr>
          <w:rFonts w:ascii="黑体" w:eastAsia="黑体" w:hAnsi="黑体" w:hint="eastAsia"/>
          <w:color w:val="333333"/>
          <w:sz w:val="28"/>
          <w:szCs w:val="28"/>
        </w:rPr>
        <w:t>附件</w:t>
      </w:r>
    </w:p>
    <w:p w14:paraId="45244F99" w14:textId="77777777" w:rsidR="00F9020D" w:rsidRDefault="00F9020D" w:rsidP="00F9020D">
      <w:pPr>
        <w:pStyle w:val="a3"/>
        <w:shd w:val="clear" w:color="auto" w:fill="FFFFFF"/>
        <w:spacing w:before="0" w:beforeAutospacing="0" w:after="150" w:afterAutospacing="0" w:line="520" w:lineRule="atLeast"/>
        <w:jc w:val="center"/>
        <w:rPr>
          <w:rFonts w:ascii="微软雅黑" w:eastAsia="微软雅黑" w:hAnsi="微软雅黑"/>
          <w:color w:val="333333"/>
          <w:sz w:val="21"/>
          <w:szCs w:val="21"/>
        </w:rPr>
      </w:pPr>
      <w:r>
        <w:rPr>
          <w:rFonts w:ascii="方正小标宋简体" w:eastAsia="方正小标宋简体" w:hAnsi="微软雅黑" w:hint="eastAsia"/>
          <w:b/>
          <w:bCs/>
          <w:color w:val="333333"/>
          <w:sz w:val="36"/>
          <w:szCs w:val="36"/>
        </w:rPr>
        <w:t>上海海事大学校园治安秩序管理规定</w:t>
      </w:r>
    </w:p>
    <w:p w14:paraId="1D0E7F85" w14:textId="77777777" w:rsidR="00F9020D" w:rsidRDefault="00F9020D" w:rsidP="00F9020D">
      <w:pPr>
        <w:pStyle w:val="a3"/>
        <w:shd w:val="clear" w:color="auto" w:fill="FFFFFF"/>
        <w:spacing w:before="0" w:beforeAutospacing="0" w:after="150" w:afterAutospacing="0" w:line="520" w:lineRule="atLeast"/>
        <w:jc w:val="center"/>
        <w:rPr>
          <w:rFonts w:ascii="微软雅黑" w:eastAsia="微软雅黑" w:hAnsi="微软雅黑"/>
          <w:color w:val="333333"/>
          <w:sz w:val="21"/>
          <w:szCs w:val="21"/>
        </w:rPr>
      </w:pPr>
      <w:r>
        <w:rPr>
          <w:rFonts w:ascii="微软雅黑" w:eastAsia="微软雅黑" w:hAnsi="微软雅黑" w:hint="eastAsia"/>
          <w:color w:val="333333"/>
          <w:sz w:val="21"/>
          <w:szCs w:val="21"/>
        </w:rPr>
        <w:lastRenderedPageBreak/>
        <w:t> </w:t>
      </w:r>
    </w:p>
    <w:p w14:paraId="503ECA1D"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第一条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为了优化本校育人环境，加强校园治安管理，维护正常的教学、科研等工作秩序和日常生活秩序，根据《中华人民共和国治安管理处罚法》和《高等学校校园秩序管理若干规定》等有关法规文件精神，结合本校的实际情况，特制定本规定。</w:t>
      </w:r>
    </w:p>
    <w:p w14:paraId="13DC883D"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第二条</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本校的师生员工以及其他进入本校活动的所有人员都应当遵守本规定和相关的法律法规，维护宪法确立的根本制度和国家利益，维护学校的教学、科研、工作、生活秩序和学校利益。</w:t>
      </w:r>
    </w:p>
    <w:p w14:paraId="0E634D80"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第三条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进入学校的人员必须遵守学校的门卫管理规定，持本人《校园一卡通》刷卡进入校园或凭本人《校园一卡通》《学生证》《临时出入证》及学校颁发的其他正式身份证件进入学校。</w:t>
      </w:r>
      <w:r>
        <w:rPr>
          <w:rFonts w:ascii="微软雅黑" w:eastAsia="微软雅黑" w:hAnsi="微软雅黑" w:hint="eastAsia"/>
          <w:color w:val="333333"/>
          <w:sz w:val="21"/>
          <w:szCs w:val="21"/>
        </w:rPr>
        <w:br/>
      </w:r>
      <w:r>
        <w:rPr>
          <w:rFonts w:ascii="仿宋_GB2312" w:eastAsia="仿宋_GB2312" w:hAnsi="微软雅黑" w:hint="eastAsia"/>
          <w:color w:val="333333"/>
          <w:sz w:val="28"/>
          <w:szCs w:val="28"/>
        </w:rPr>
        <w:t>未持有前款规定证件需进入学校的国内人员，经门卫问询并登记后方可进入学校。</w:t>
      </w:r>
    </w:p>
    <w:p w14:paraId="12A0E9F7"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第四条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国内新闻记者进入学校采访，必须持有记者证和采访介绍信，在通知学校宣传部后，方可进入学校采访。</w:t>
      </w:r>
    </w:p>
    <w:p w14:paraId="423C60A1"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外国新闻记者或港澳台新闻记者进入学校采访，必须持有上海市人民政府外事机关或港澳台办的介绍信和记者证，并在进校采访前与学校国际交流处联系，经许可后方可进入学校采访。</w:t>
      </w:r>
    </w:p>
    <w:p w14:paraId="2153C74C"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第五条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外国人、港澳台人员进入学校进行公务、业务活动，须持有盖有校级公章或学校部门/学院公章的邀请函，并经门卫与邀请</w:t>
      </w:r>
      <w:r>
        <w:rPr>
          <w:rFonts w:ascii="仿宋_GB2312" w:eastAsia="仿宋_GB2312" w:hAnsi="微软雅黑" w:hint="eastAsia"/>
          <w:color w:val="333333"/>
          <w:sz w:val="28"/>
          <w:szCs w:val="28"/>
        </w:rPr>
        <w:lastRenderedPageBreak/>
        <w:t>函上校内联系人确认后方可进校。自行要求进入学校的外国人、港澳台人员，应当在学校国际交流处批准后，方可进入学校。</w:t>
      </w:r>
    </w:p>
    <w:p w14:paraId="26117B0A"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第六条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告示、通知、启事、海报、宣传画等，应当张贴在宣传栏内或学校指定、许可的地点，张贴内容不得有反对我国宪法确立的根本制度或侮辱诽谤他人、侵犯他人隐私及其他不良信息。校园内未经学校相关部门同意不得散发各类宣传品、印刷品。</w:t>
      </w:r>
    </w:p>
    <w:p w14:paraId="07A9EC9A"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第七条</w:t>
      </w:r>
      <w:r>
        <w:rPr>
          <w:rFonts w:ascii="微软雅黑" w:eastAsia="微软雅黑" w:hAnsi="微软雅黑" w:hint="eastAsia"/>
          <w:color w:val="333333"/>
          <w:sz w:val="21"/>
          <w:szCs w:val="21"/>
        </w:rPr>
        <w:t> </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在校园内临时安设建筑物和音响、广播、电视、电子显示屏，应当事先报请学校有关部门批准，未经批准不得擅自安设。</w:t>
      </w:r>
      <w:r>
        <w:rPr>
          <w:rFonts w:ascii="仿宋_GB2312" w:eastAsia="仿宋_GB2312" w:hAnsi="微软雅黑" w:hint="eastAsia"/>
          <w:color w:val="333333"/>
          <w:sz w:val="28"/>
          <w:szCs w:val="28"/>
        </w:rPr>
        <w:br/>
        <w:t>师生员工或者有关团体、组织需使用学校的广播、电视、电子显示屏，必须报请上述设施主管部门批准，未经批准不得擅自使用。</w:t>
      </w:r>
    </w:p>
    <w:p w14:paraId="1CE68BBE"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第八条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在校园内举行集会、讲演等公共活动，组织者必须在72小时前向校保卫处提出申请，申请中应当说明活动目的、人数、时间、地点和负责人姓名。未经许可，不得擅自组织、参与。</w:t>
      </w:r>
    </w:p>
    <w:p w14:paraId="538BA98D"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集会、讲演等应符合我国的教育方针和相应的法律、规章，不得反对我国宪法确立的根本制度，不得干扰学校的教学、科研、工作和生活秩序。</w:t>
      </w:r>
    </w:p>
    <w:p w14:paraId="2FF46289"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第九条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师生员工组织社会团体，应当按照国务院《社会团体登记管理条例》的规定办理。成立非社会团体组织，须经</w:t>
      </w:r>
      <w:proofErr w:type="gramStart"/>
      <w:r>
        <w:rPr>
          <w:rFonts w:ascii="仿宋_GB2312" w:eastAsia="仿宋_GB2312" w:hAnsi="微软雅黑" w:hint="eastAsia"/>
          <w:color w:val="333333"/>
          <w:sz w:val="28"/>
          <w:szCs w:val="28"/>
        </w:rPr>
        <w:t>校主管</w:t>
      </w:r>
      <w:proofErr w:type="gramEnd"/>
      <w:r>
        <w:rPr>
          <w:rFonts w:ascii="仿宋_GB2312" w:eastAsia="仿宋_GB2312" w:hAnsi="微软雅黑" w:hint="eastAsia"/>
          <w:color w:val="333333"/>
          <w:sz w:val="28"/>
          <w:szCs w:val="28"/>
        </w:rPr>
        <w:t>部门批准</w:t>
      </w:r>
      <w:proofErr w:type="gramStart"/>
      <w:r>
        <w:rPr>
          <w:rFonts w:ascii="仿宋_GB2312" w:eastAsia="仿宋_GB2312" w:hAnsi="微软雅黑" w:hint="eastAsia"/>
          <w:color w:val="333333"/>
          <w:sz w:val="28"/>
          <w:szCs w:val="28"/>
        </w:rPr>
        <w:t>并报校保卫</w:t>
      </w:r>
      <w:proofErr w:type="gramEnd"/>
      <w:r>
        <w:rPr>
          <w:rFonts w:ascii="仿宋_GB2312" w:eastAsia="仿宋_GB2312" w:hAnsi="微软雅黑" w:hint="eastAsia"/>
          <w:color w:val="333333"/>
          <w:sz w:val="28"/>
          <w:szCs w:val="28"/>
        </w:rPr>
        <w:t>处，在此之前不得成立和开展活动。</w:t>
      </w:r>
    </w:p>
    <w:p w14:paraId="4D74F337"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第十条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校内场地、场所对外出租、出借须经资产管理处批准，</w:t>
      </w:r>
      <w:proofErr w:type="gramStart"/>
      <w:r>
        <w:rPr>
          <w:rFonts w:ascii="仿宋_GB2312" w:eastAsia="仿宋_GB2312" w:hAnsi="微软雅黑" w:hint="eastAsia"/>
          <w:color w:val="333333"/>
          <w:sz w:val="28"/>
          <w:szCs w:val="28"/>
        </w:rPr>
        <w:t>并报校保卫</w:t>
      </w:r>
      <w:proofErr w:type="gramEnd"/>
      <w:r>
        <w:rPr>
          <w:rFonts w:ascii="仿宋_GB2312" w:eastAsia="仿宋_GB2312" w:hAnsi="微软雅黑" w:hint="eastAsia"/>
          <w:color w:val="333333"/>
          <w:sz w:val="28"/>
          <w:szCs w:val="28"/>
        </w:rPr>
        <w:t>处备案。校园内需临时设摊从事商业活动的，须经</w:t>
      </w:r>
      <w:proofErr w:type="gramStart"/>
      <w:r>
        <w:rPr>
          <w:rFonts w:ascii="仿宋_GB2312" w:eastAsia="仿宋_GB2312" w:hAnsi="微软雅黑" w:hint="eastAsia"/>
          <w:color w:val="333333"/>
          <w:sz w:val="28"/>
          <w:szCs w:val="28"/>
        </w:rPr>
        <w:t>校有关</w:t>
      </w:r>
      <w:proofErr w:type="gramEnd"/>
      <w:r>
        <w:rPr>
          <w:rFonts w:ascii="仿宋_GB2312" w:eastAsia="仿宋_GB2312" w:hAnsi="微软雅黑" w:hint="eastAsia"/>
          <w:color w:val="333333"/>
          <w:sz w:val="28"/>
          <w:szCs w:val="28"/>
        </w:rPr>
        <w:lastRenderedPageBreak/>
        <w:t>部门批准，并按照《上海海事大学关于校区内临时设摊等商业活动的管理办法》执行，未经批准，不得擅自出售、推销物品或设摊。</w:t>
      </w:r>
    </w:p>
    <w:p w14:paraId="1AA36FD5"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第十一条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在校园内举办大型活动必须提前向保卫处申报，并按《上海海事大学大型活动安全管理办法》执行。</w:t>
      </w:r>
    </w:p>
    <w:p w14:paraId="0B05F29C"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第十二条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外来服务、施工、经商单位需在校内从事相关活动，必须按规定到校保卫处办理手续，签订治安责任协议书和办理人员信息登记。校内联系的主管责任部门具有事先告知和督办义务。</w:t>
      </w:r>
    </w:p>
    <w:p w14:paraId="7E38EEEF"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第十三条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校园内不得有下列扰乱公共秩序的行为：</w:t>
      </w:r>
    </w:p>
    <w:p w14:paraId="693343BA"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（一）扰乱教学、科研、工作和生活秩序；</w:t>
      </w:r>
    </w:p>
    <w:p w14:paraId="6EBA2EFA"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（二）扰乱图书馆、教室、礼堂、报告厅、宿舍、食堂、体育馆、运动场等公共场所秩序；</w:t>
      </w:r>
    </w:p>
    <w:p w14:paraId="77A9290C"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（三）扰乱文体活动、会议、考试等各类活动秩序；</w:t>
      </w:r>
    </w:p>
    <w:p w14:paraId="2F98B7DB"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（四）散布谣言，谎报险情、警情或者以其他方法故意扰乱公共秩序；</w:t>
      </w:r>
    </w:p>
    <w:p w14:paraId="10D22833"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（五）结伙斗殴，寻衅滋事，起哄闹事；</w:t>
      </w:r>
    </w:p>
    <w:p w14:paraId="695CE59F"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（六）任意损毁、占用公私财物；</w:t>
      </w:r>
    </w:p>
    <w:p w14:paraId="2BE1EE56"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（七）参加邪教、会道门组织，从事邪教、会道门、迷信活动；</w:t>
      </w:r>
    </w:p>
    <w:p w14:paraId="15813076"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（八）建立宗教团体和组织，传播宗教思想、发展教徒，参加或组织参加宗教活动，穿戴宗教服饰、佩戴宗教标志；</w:t>
      </w:r>
    </w:p>
    <w:p w14:paraId="182CE2D4"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lastRenderedPageBreak/>
        <w:t>（九）侵入、破坏计算机信息系统；</w:t>
      </w:r>
    </w:p>
    <w:p w14:paraId="0D06AF31"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（十）其他扰乱公共秩序的违法行为。</w:t>
      </w:r>
    </w:p>
    <w:p w14:paraId="547BABEA"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第十四条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校园内不得有下列妨害公共安全的行为：</w:t>
      </w:r>
    </w:p>
    <w:p w14:paraId="277F03EE"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（一）私自买卖、私藏爆炸性、毒害性、放射性、腐蚀性物质；</w:t>
      </w:r>
    </w:p>
    <w:p w14:paraId="4EC685B8"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（二）非法购买、持有、使用枪支、弹药或者弩、匕首等国家规定的管制器具，私藏、私自使用菜刀、铁棒等器械；</w:t>
      </w:r>
    </w:p>
    <w:p w14:paraId="3104CFE4"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（三）损坏燃气管道设施、电力电信设施、广播电视设施、防汛工程设施、道路交通设施、消防设施、视频监控设施和路面井盖等公共设施或故意妨碍上述设施的正常使用；</w:t>
      </w:r>
    </w:p>
    <w:p w14:paraId="20A834D2"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（四）浏览、下载、持有、观看、传播宣扬恐怖主义、极端主义的文字、图片、音视频资料或者其他物品；</w:t>
      </w:r>
    </w:p>
    <w:p w14:paraId="6FFF31B4"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（五）往楼下抛、投物品；</w:t>
      </w:r>
    </w:p>
    <w:p w14:paraId="2C22C94B"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（六）其他妨害公共安全的违法行为。</w:t>
      </w:r>
    </w:p>
    <w:p w14:paraId="4D91024F"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第十五条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校园内不得有下列侵犯人身权利和财产权利的行为：</w:t>
      </w:r>
    </w:p>
    <w:p w14:paraId="4F127627"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（一）殴打他人或故意伤害他人身体；</w:t>
      </w:r>
    </w:p>
    <w:p w14:paraId="124B8DC3"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（二）恐吓或者以其他方法威胁他人人身安全；</w:t>
      </w:r>
    </w:p>
    <w:p w14:paraId="778A3246"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（三）公然侮辱他人或者捏造事实诽谤他人；</w:t>
      </w:r>
    </w:p>
    <w:p w14:paraId="0BB7AFBA"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（四）发送淫秽、侮辱、恐吓或者其它信息，干扰他人正常生活；</w:t>
      </w:r>
    </w:p>
    <w:p w14:paraId="20DD35A2"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（五）偷窥、偷拍、窃听、散布他人隐私；</w:t>
      </w:r>
    </w:p>
    <w:p w14:paraId="615F5121"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lastRenderedPageBreak/>
        <w:t>（六）猥亵他人，在公共场所故意裸露身体，或以其他方式骚扰女性；</w:t>
      </w:r>
    </w:p>
    <w:p w14:paraId="20B8518E"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（七）盗窃、敲诈勒故意损毁公私财物；</w:t>
      </w:r>
    </w:p>
    <w:p w14:paraId="5A1D8402"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（八）冒领他人快递、外卖；</w:t>
      </w:r>
    </w:p>
    <w:p w14:paraId="395E2F3F"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（九）冒用他人《校园一卡通》消费或者恶意借书；</w:t>
      </w:r>
    </w:p>
    <w:p w14:paraId="6D475AA7"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（十）其他侵犯人身权利和财产权利的违法行为。</w:t>
      </w:r>
    </w:p>
    <w:p w14:paraId="656D9F8B"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第十六条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 </w:t>
      </w:r>
      <w:r>
        <w:rPr>
          <w:rFonts w:ascii="仿宋_GB2312" w:eastAsia="仿宋_GB2312" w:hAnsi="微软雅黑" w:hint="eastAsia"/>
          <w:color w:val="333333"/>
          <w:sz w:val="28"/>
          <w:szCs w:val="28"/>
        </w:rPr>
        <w:t>校园内不得有下列妨害社会管理和校园管理的行为：</w:t>
      </w:r>
    </w:p>
    <w:p w14:paraId="398E8079"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（一）伪造学校及部门公文、证件、证明文件、印章；</w:t>
      </w:r>
    </w:p>
    <w:p w14:paraId="2AE367CB"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（二）冒充学校工作人员或</w:t>
      </w:r>
      <w:proofErr w:type="gramStart"/>
      <w:r>
        <w:rPr>
          <w:rFonts w:ascii="仿宋_GB2312" w:eastAsia="仿宋_GB2312" w:hAnsi="微软雅黑" w:hint="eastAsia"/>
          <w:color w:val="333333"/>
          <w:sz w:val="28"/>
          <w:szCs w:val="28"/>
        </w:rPr>
        <w:t>借学校</w:t>
      </w:r>
      <w:proofErr w:type="gramEnd"/>
      <w:r>
        <w:rPr>
          <w:rFonts w:ascii="仿宋_GB2312" w:eastAsia="仿宋_GB2312" w:hAnsi="微软雅黑" w:hint="eastAsia"/>
          <w:color w:val="333333"/>
          <w:sz w:val="28"/>
          <w:szCs w:val="28"/>
        </w:rPr>
        <w:t>名义招摇撞骗；</w:t>
      </w:r>
    </w:p>
    <w:p w14:paraId="7111954F"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（三）向校外人员出租、出借《校园一卡通》，或租用、借用校内《校园一卡通》进出校园、从事相关活动；</w:t>
      </w:r>
    </w:p>
    <w:p w14:paraId="4A99EB3D"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（四）翻爬围墙、窗户、钻洞；</w:t>
      </w:r>
    </w:p>
    <w:p w14:paraId="0DE26099"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（五）阻碍教师上课或工作人员正常工作；</w:t>
      </w:r>
    </w:p>
    <w:p w14:paraId="40A09477"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（六）在图书馆、教学区、办公区域、宿舍区大声喧哗或以其他方式制造噪声干扰他人正常工作、学习、生活；</w:t>
      </w:r>
    </w:p>
    <w:p w14:paraId="6B6C6CA0"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（七）男女混居或私自留宿校外人员；</w:t>
      </w:r>
    </w:p>
    <w:p w14:paraId="39901655"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（八）在宿舍区饲养动物；</w:t>
      </w:r>
    </w:p>
    <w:p w14:paraId="67B59D68"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（九）燃放鞭炮、烟火、孔明灯，或燃烧杂物；</w:t>
      </w:r>
    </w:p>
    <w:p w14:paraId="3D649984"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lastRenderedPageBreak/>
        <w:t>（十）在非运动场所进行各种球类活动；</w:t>
      </w:r>
    </w:p>
    <w:p w14:paraId="576224A9"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（十一）搓麻将或以其他方式进行赌博活动；</w:t>
      </w:r>
    </w:p>
    <w:p w14:paraId="6B253AB6"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（十二）持有、观看、传播淫秽录像、书画等淫秽物品或上黄色网站浏览淫秽内容；</w:t>
      </w:r>
    </w:p>
    <w:p w14:paraId="0E4A57B9"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（十三）吸食、注射毒品；</w:t>
      </w:r>
    </w:p>
    <w:p w14:paraId="55141492"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（十四）酗酒；</w:t>
      </w:r>
    </w:p>
    <w:p w14:paraId="7E660000" w14:textId="77777777" w:rsidR="00F9020D" w:rsidRDefault="00F9020D" w:rsidP="00F9020D">
      <w:pPr>
        <w:pStyle w:val="a3"/>
        <w:shd w:val="clear" w:color="auto" w:fill="FFFFFF"/>
        <w:spacing w:before="0" w:beforeAutospacing="0" w:after="150" w:afterAutospacing="0" w:line="520" w:lineRule="atLeast"/>
        <w:ind w:firstLine="549"/>
        <w:rPr>
          <w:rFonts w:ascii="微软雅黑" w:eastAsia="微软雅黑" w:hAnsi="微软雅黑"/>
          <w:color w:val="333333"/>
          <w:sz w:val="21"/>
          <w:szCs w:val="21"/>
        </w:rPr>
      </w:pPr>
      <w:r>
        <w:rPr>
          <w:rFonts w:ascii="仿宋_GB2312" w:eastAsia="仿宋_GB2312" w:hAnsi="微软雅黑" w:hint="eastAsia"/>
          <w:color w:val="333333"/>
          <w:sz w:val="28"/>
          <w:szCs w:val="28"/>
        </w:rPr>
        <w:t>（十五）其他妨害社会管理的违法行为。</w:t>
      </w:r>
    </w:p>
    <w:p w14:paraId="2A1AED79"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第十七条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对违反本规定情节轻微的行为（情节轻微的行为是指违反本规定未造成严重后果或影响且事后认识态度较好的行为），给予批评教育并责令改过。</w:t>
      </w:r>
    </w:p>
    <w:p w14:paraId="6614FCF8"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第十八条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对违反本规定情节严重（情节严重是指违反本规定造成人身、财产损害、不良影响，扰乱校园秩序，或违反本规定不听劝阻、屡教不改的行为）但未违反法律、法规的行为，学生则按《上海海事大学学生违纪处分条例》有关条款处罚；教职工则由行政部门按有关规定进行处理；校外人员由保卫处责令其离开学校，并可拒绝其再次进入校园。</w:t>
      </w:r>
    </w:p>
    <w:p w14:paraId="4E3990E8"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第十九条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对违反本规定</w:t>
      </w:r>
      <w:proofErr w:type="gramStart"/>
      <w:r>
        <w:rPr>
          <w:rFonts w:ascii="仿宋_GB2312" w:eastAsia="仿宋_GB2312" w:hAnsi="微软雅黑" w:hint="eastAsia"/>
          <w:color w:val="333333"/>
          <w:sz w:val="28"/>
          <w:szCs w:val="28"/>
        </w:rPr>
        <w:t>且违反</w:t>
      </w:r>
      <w:proofErr w:type="gramEnd"/>
      <w:r>
        <w:rPr>
          <w:rFonts w:ascii="仿宋_GB2312" w:eastAsia="仿宋_GB2312" w:hAnsi="微软雅黑" w:hint="eastAsia"/>
          <w:color w:val="333333"/>
          <w:sz w:val="28"/>
          <w:szCs w:val="28"/>
        </w:rPr>
        <w:t>法律、法规的行为，按有关法律、法规进行处理；构成犯罪的，依法追究其刑事责任。</w:t>
      </w:r>
    </w:p>
    <w:p w14:paraId="1178F3D1"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第二十条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因违反本规定造成影响或损失的，则由行为实施人员消除影响或赔偿损失。</w:t>
      </w:r>
    </w:p>
    <w:p w14:paraId="682E631A"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lastRenderedPageBreak/>
        <w:t>第二十一条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对举报或扭送违反本规定行为或人员的，由</w:t>
      </w:r>
      <w:proofErr w:type="gramStart"/>
      <w:r>
        <w:rPr>
          <w:rFonts w:ascii="仿宋_GB2312" w:eastAsia="仿宋_GB2312" w:hAnsi="微软雅黑" w:hint="eastAsia"/>
          <w:color w:val="333333"/>
          <w:sz w:val="28"/>
          <w:szCs w:val="28"/>
        </w:rPr>
        <w:t>校有关</w:t>
      </w:r>
      <w:proofErr w:type="gramEnd"/>
      <w:r>
        <w:rPr>
          <w:rFonts w:ascii="仿宋_GB2312" w:eastAsia="仿宋_GB2312" w:hAnsi="微软雅黑" w:hint="eastAsia"/>
          <w:color w:val="333333"/>
          <w:sz w:val="28"/>
          <w:szCs w:val="28"/>
        </w:rPr>
        <w:t>部门给予表彰和奖励。</w:t>
      </w:r>
    </w:p>
    <w:p w14:paraId="569CD5E7"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第二十二条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本规定由校保卫处负责解释。</w:t>
      </w:r>
    </w:p>
    <w:p w14:paraId="59C6E99D" w14:textId="77777777" w:rsidR="00F9020D" w:rsidRDefault="00F9020D" w:rsidP="00F9020D">
      <w:pPr>
        <w:pStyle w:val="a3"/>
        <w:shd w:val="clear" w:color="auto" w:fill="FFFFFF"/>
        <w:spacing w:before="0" w:beforeAutospacing="0" w:after="150" w:afterAutospacing="0" w:line="520" w:lineRule="atLeast"/>
        <w:ind w:firstLine="551"/>
        <w:rPr>
          <w:rFonts w:ascii="微软雅黑" w:eastAsia="微软雅黑" w:hAnsi="微软雅黑"/>
          <w:color w:val="333333"/>
          <w:sz w:val="21"/>
          <w:szCs w:val="21"/>
        </w:rPr>
      </w:pPr>
      <w:r>
        <w:rPr>
          <w:rFonts w:ascii="仿宋_GB2312" w:eastAsia="仿宋_GB2312" w:hAnsi="微软雅黑" w:hint="eastAsia"/>
          <w:b/>
          <w:bCs/>
          <w:color w:val="333333"/>
          <w:sz w:val="28"/>
          <w:szCs w:val="28"/>
        </w:rPr>
        <w:t>第二十三条</w:t>
      </w:r>
      <w:r>
        <w:rPr>
          <w:rFonts w:ascii="仿宋_GB2312" w:eastAsia="仿宋_GB2312" w:hAnsi="微软雅黑" w:hint="eastAsia"/>
          <w:b/>
          <w:bCs/>
          <w:color w:val="333333"/>
          <w:sz w:val="28"/>
          <w:szCs w:val="28"/>
        </w:rPr>
        <w:t>  </w:t>
      </w:r>
      <w:r>
        <w:rPr>
          <w:rFonts w:ascii="仿宋_GB2312" w:eastAsia="仿宋_GB2312" w:hAnsi="微软雅黑" w:hint="eastAsia"/>
          <w:color w:val="333333"/>
          <w:sz w:val="28"/>
          <w:szCs w:val="28"/>
        </w:rPr>
        <w:t>本规定自发文之日起施行；2009年12月15日印发的《上海海事大学校园治安秩序管理规定》（</w:t>
      </w:r>
      <w:proofErr w:type="gramStart"/>
      <w:r>
        <w:rPr>
          <w:rFonts w:ascii="仿宋_GB2312" w:eastAsia="仿宋_GB2312" w:hAnsi="微软雅黑" w:hint="eastAsia"/>
          <w:color w:val="333333"/>
          <w:sz w:val="28"/>
          <w:szCs w:val="28"/>
        </w:rPr>
        <w:t>沪海大</w:t>
      </w:r>
      <w:proofErr w:type="gramEnd"/>
      <w:r>
        <w:rPr>
          <w:rFonts w:ascii="仿宋_GB2312" w:eastAsia="仿宋_GB2312" w:hAnsi="微软雅黑" w:hint="eastAsia"/>
          <w:color w:val="333333"/>
          <w:sz w:val="28"/>
          <w:szCs w:val="28"/>
        </w:rPr>
        <w:t>保字〔2009〕385号）同时废止。</w:t>
      </w:r>
    </w:p>
    <w:p w14:paraId="3EFD1F0D" w14:textId="77777777" w:rsidR="002F19D2" w:rsidRPr="00F9020D" w:rsidRDefault="002F19D2"/>
    <w:sectPr w:rsidR="002F19D2" w:rsidRPr="00F9020D">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20C7AB" w14:textId="77777777" w:rsidR="00483527" w:rsidRDefault="00483527" w:rsidP="00F9020D">
      <w:r>
        <w:separator/>
      </w:r>
    </w:p>
  </w:endnote>
  <w:endnote w:type="continuationSeparator" w:id="0">
    <w:p w14:paraId="5474D8E6" w14:textId="77777777" w:rsidR="00483527" w:rsidRDefault="00483527" w:rsidP="00F902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方正小标宋简体">
    <w:altName w:val="微软雅黑"/>
    <w:charset w:val="86"/>
    <w:family w:val="script"/>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D3C53" w14:textId="77777777" w:rsidR="00207180" w:rsidRDefault="00207180">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FA9591" w14:textId="77777777" w:rsidR="00207180" w:rsidRDefault="00207180">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F5369F" w14:textId="77777777" w:rsidR="00207180" w:rsidRDefault="0020718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C38128" w14:textId="77777777" w:rsidR="00483527" w:rsidRDefault="00483527" w:rsidP="00F9020D">
      <w:r>
        <w:separator/>
      </w:r>
    </w:p>
  </w:footnote>
  <w:footnote w:type="continuationSeparator" w:id="0">
    <w:p w14:paraId="16FD57FB" w14:textId="77777777" w:rsidR="00483527" w:rsidRDefault="00483527" w:rsidP="00F902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9DFA1" w14:textId="77777777" w:rsidR="00207180" w:rsidRDefault="00207180">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2E056F" w14:textId="13D034F4" w:rsidR="00207180" w:rsidRPr="00207180" w:rsidRDefault="00207180" w:rsidP="00207180">
    <w:pPr>
      <w:pStyle w:val="a4"/>
      <w:rPr>
        <w:rFonts w:ascii="楷体_GB2312" w:eastAsia="楷体_GB2312" w:hAnsi="宋体" w:hint="eastAsia"/>
        <w:b/>
        <w:sz w:val="21"/>
        <w:szCs w:val="21"/>
      </w:rPr>
    </w:pPr>
    <w:r>
      <w:rPr>
        <w:noProof/>
      </w:rPr>
      <w:drawing>
        <wp:anchor distT="0" distB="0" distL="114300" distR="114300" simplePos="0" relativeHeight="251658240" behindDoc="1" locked="0" layoutInCell="1" allowOverlap="1" wp14:anchorId="1F251122" wp14:editId="7EFD3971">
          <wp:simplePos x="0" y="0"/>
          <wp:positionH relativeFrom="column">
            <wp:posOffset>0</wp:posOffset>
          </wp:positionH>
          <wp:positionV relativeFrom="paragraph">
            <wp:posOffset>-22225</wp:posOffset>
          </wp:positionV>
          <wp:extent cx="1257300" cy="234315"/>
          <wp:effectExtent l="0" t="0" r="0" b="0"/>
          <wp:wrapTight wrapText="bothSides">
            <wp:wrapPolygon edited="0">
              <wp:start x="0" y="0"/>
              <wp:lineTo x="0" y="19317"/>
              <wp:lineTo x="21273" y="19317"/>
              <wp:lineTo x="21273"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234315"/>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Pr>
        <w:rFonts w:ascii="楷体_GB2312" w:eastAsia="楷体_GB2312" w:hAnsi="宋体" w:hint="eastAsia"/>
        <w:b/>
        <w:sz w:val="21"/>
        <w:szCs w:val="21"/>
      </w:rPr>
      <w:t>上海市高校文明单位（和谐校园）创建材料</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08FC5D" w14:textId="77777777" w:rsidR="00207180" w:rsidRDefault="00207180">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03B1"/>
    <w:rsid w:val="00023E0D"/>
    <w:rsid w:val="00046F49"/>
    <w:rsid w:val="00080C39"/>
    <w:rsid w:val="00087985"/>
    <w:rsid w:val="000F0227"/>
    <w:rsid w:val="0014113F"/>
    <w:rsid w:val="00207180"/>
    <w:rsid w:val="002B6BBE"/>
    <w:rsid w:val="002D5B63"/>
    <w:rsid w:val="002F19D2"/>
    <w:rsid w:val="00302DC5"/>
    <w:rsid w:val="00372D79"/>
    <w:rsid w:val="003C2F16"/>
    <w:rsid w:val="003D0C0A"/>
    <w:rsid w:val="003D367C"/>
    <w:rsid w:val="003D748E"/>
    <w:rsid w:val="003E49C4"/>
    <w:rsid w:val="00483527"/>
    <w:rsid w:val="004A6FFB"/>
    <w:rsid w:val="004C4BEB"/>
    <w:rsid w:val="00520DFC"/>
    <w:rsid w:val="00577664"/>
    <w:rsid w:val="00587640"/>
    <w:rsid w:val="006A03B1"/>
    <w:rsid w:val="006C6B19"/>
    <w:rsid w:val="007C1F5E"/>
    <w:rsid w:val="008778B5"/>
    <w:rsid w:val="009E0A2F"/>
    <w:rsid w:val="00A30D70"/>
    <w:rsid w:val="00A77E25"/>
    <w:rsid w:val="00AD3A8D"/>
    <w:rsid w:val="00BB04AA"/>
    <w:rsid w:val="00BB09A0"/>
    <w:rsid w:val="00BD1807"/>
    <w:rsid w:val="00BD4BCC"/>
    <w:rsid w:val="00BF13AF"/>
    <w:rsid w:val="00CA0EBE"/>
    <w:rsid w:val="00CA3DF8"/>
    <w:rsid w:val="00D511B4"/>
    <w:rsid w:val="00D605DC"/>
    <w:rsid w:val="00DA0F38"/>
    <w:rsid w:val="00DB0B22"/>
    <w:rsid w:val="00DC7031"/>
    <w:rsid w:val="00DF4C87"/>
    <w:rsid w:val="00E17FB2"/>
    <w:rsid w:val="00E31E8D"/>
    <w:rsid w:val="00F761D2"/>
    <w:rsid w:val="00F9020D"/>
    <w:rsid w:val="00FF54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F37138"/>
  <w15:docId w15:val="{1C44B163-FCA8-475C-B5A8-1B02827EE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9020D"/>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F9020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F9020D"/>
    <w:rPr>
      <w:sz w:val="18"/>
      <w:szCs w:val="18"/>
    </w:rPr>
  </w:style>
  <w:style w:type="paragraph" w:styleId="a6">
    <w:name w:val="footer"/>
    <w:basedOn w:val="a"/>
    <w:link w:val="a7"/>
    <w:uiPriority w:val="99"/>
    <w:unhideWhenUsed/>
    <w:rsid w:val="00F9020D"/>
    <w:pPr>
      <w:tabs>
        <w:tab w:val="center" w:pos="4153"/>
        <w:tab w:val="right" w:pos="8306"/>
      </w:tabs>
      <w:snapToGrid w:val="0"/>
      <w:jc w:val="left"/>
    </w:pPr>
    <w:rPr>
      <w:sz w:val="18"/>
      <w:szCs w:val="18"/>
    </w:rPr>
  </w:style>
  <w:style w:type="character" w:customStyle="1" w:styleId="a7">
    <w:name w:val="页脚 字符"/>
    <w:basedOn w:val="a0"/>
    <w:link w:val="a6"/>
    <w:uiPriority w:val="99"/>
    <w:rsid w:val="00F9020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650917">
      <w:bodyDiv w:val="1"/>
      <w:marLeft w:val="0"/>
      <w:marRight w:val="0"/>
      <w:marTop w:val="0"/>
      <w:marBottom w:val="0"/>
      <w:divBdr>
        <w:top w:val="none" w:sz="0" w:space="0" w:color="auto"/>
        <w:left w:val="none" w:sz="0" w:space="0" w:color="auto"/>
        <w:bottom w:val="none" w:sz="0" w:space="0" w:color="auto"/>
        <w:right w:val="none" w:sz="0" w:space="0" w:color="auto"/>
      </w:divBdr>
    </w:div>
    <w:div w:id="887499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476</Words>
  <Characters>2717</Characters>
  <Application>Microsoft Office Word</Application>
  <DocSecurity>0</DocSecurity>
  <Lines>22</Lines>
  <Paragraphs>6</Paragraphs>
  <ScaleCrop>false</ScaleCrop>
  <Company/>
  <LinksUpToDate>false</LinksUpToDate>
  <CharactersWithSpaces>3187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傅 子豪</cp:lastModifiedBy>
  <cp:revision>4</cp:revision>
  <dcterms:created xsi:type="dcterms:W3CDTF">2020-12-11T02:40:00Z</dcterms:created>
  <dcterms:modified xsi:type="dcterms:W3CDTF">2022-08-07T04:39:00Z</dcterms:modified>
</cp:coreProperties>
</file>