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E5220" w14:textId="77777777" w:rsidR="003513D2" w:rsidRPr="003513D2" w:rsidRDefault="003513D2" w:rsidP="003513D2">
      <w:pPr>
        <w:widowControl/>
        <w:shd w:val="clear" w:color="auto" w:fill="FFFFFF"/>
        <w:jc w:val="center"/>
        <w:rPr>
          <w:rFonts w:ascii="微软雅黑" w:eastAsia="微软雅黑" w:hAnsi="微软雅黑" w:cs="宋体"/>
          <w:color w:val="333333"/>
          <w:kern w:val="0"/>
          <w:szCs w:val="21"/>
        </w:rPr>
      </w:pPr>
      <w:r w:rsidRPr="003513D2">
        <w:rPr>
          <w:rFonts w:ascii="宋体" w:eastAsia="宋体" w:hAnsi="宋体" w:cs="宋体" w:hint="eastAsia"/>
          <w:b/>
          <w:bCs/>
          <w:color w:val="FF0000"/>
          <w:kern w:val="0"/>
          <w:sz w:val="32"/>
          <w:szCs w:val="32"/>
        </w:rPr>
        <w:t>关于下发《上海海事大学楼宇安全管理规定》的通知</w:t>
      </w:r>
    </w:p>
    <w:p w14:paraId="4EF18C50" w14:textId="77777777" w:rsidR="003513D2" w:rsidRPr="003513D2" w:rsidRDefault="003513D2" w:rsidP="003513D2">
      <w:pPr>
        <w:widowControl/>
        <w:shd w:val="clear" w:color="auto" w:fill="FFFFFF"/>
        <w:jc w:val="center"/>
        <w:rPr>
          <w:rFonts w:ascii="微软雅黑" w:eastAsia="微软雅黑" w:hAnsi="微软雅黑" w:cs="宋体"/>
          <w:color w:val="333333"/>
          <w:kern w:val="0"/>
          <w:szCs w:val="21"/>
        </w:rPr>
      </w:pPr>
      <w:proofErr w:type="gramStart"/>
      <w:r w:rsidRPr="003513D2">
        <w:rPr>
          <w:rFonts w:ascii="仿宋_GB2312" w:eastAsia="仿宋_GB2312" w:hAnsi="宋体" w:cs="宋体" w:hint="eastAsia"/>
          <w:color w:val="333333"/>
          <w:kern w:val="0"/>
          <w:sz w:val="28"/>
          <w:szCs w:val="28"/>
        </w:rPr>
        <w:t>沪海大安</w:t>
      </w:r>
      <w:proofErr w:type="gramEnd"/>
      <w:r w:rsidRPr="003513D2">
        <w:rPr>
          <w:rFonts w:ascii="仿宋_GB2312" w:eastAsia="仿宋_GB2312" w:hAnsi="宋体" w:cs="宋体" w:hint="eastAsia"/>
          <w:color w:val="333333"/>
          <w:kern w:val="0"/>
          <w:sz w:val="28"/>
          <w:szCs w:val="28"/>
        </w:rPr>
        <w:t>字〔2011〕344号</w:t>
      </w:r>
    </w:p>
    <w:p w14:paraId="23A0A81D" w14:textId="77777777" w:rsidR="003513D2" w:rsidRPr="003513D2" w:rsidRDefault="003513D2" w:rsidP="003513D2">
      <w:pPr>
        <w:widowControl/>
        <w:shd w:val="clear" w:color="auto" w:fill="FFFFFF"/>
        <w:jc w:val="left"/>
        <w:rPr>
          <w:rFonts w:ascii="微软雅黑" w:eastAsia="微软雅黑" w:hAnsi="微软雅黑" w:cs="宋体"/>
          <w:color w:val="333333"/>
          <w:kern w:val="0"/>
          <w:szCs w:val="21"/>
        </w:rPr>
      </w:pPr>
      <w:r w:rsidRPr="003513D2">
        <w:rPr>
          <w:rFonts w:ascii="Times New Roman" w:eastAsia="微软雅黑" w:hAnsi="Times New Roman" w:cs="Times New Roman" w:hint="eastAsia"/>
          <w:color w:val="333333"/>
          <w:kern w:val="0"/>
          <w:sz w:val="30"/>
          <w:szCs w:val="30"/>
        </w:rPr>
        <w:t> </w:t>
      </w:r>
    </w:p>
    <w:p w14:paraId="655E2C36" w14:textId="77777777" w:rsidR="003513D2" w:rsidRPr="003513D2" w:rsidRDefault="003513D2" w:rsidP="003513D2">
      <w:pPr>
        <w:widowControl/>
        <w:shd w:val="clear" w:color="auto" w:fill="FFFFFF"/>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 </w:t>
      </w:r>
    </w:p>
    <w:p w14:paraId="68D2FEFD" w14:textId="77777777" w:rsidR="003513D2" w:rsidRPr="003513D2" w:rsidRDefault="003513D2" w:rsidP="003513D2">
      <w:pPr>
        <w:widowControl/>
        <w:shd w:val="clear" w:color="auto" w:fill="FFFFFF"/>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校内各部门：</w:t>
      </w:r>
    </w:p>
    <w:p w14:paraId="018D14EB" w14:textId="77777777" w:rsidR="003513D2" w:rsidRPr="003513D2" w:rsidRDefault="003513D2" w:rsidP="003513D2">
      <w:pPr>
        <w:widowControl/>
        <w:shd w:val="clear" w:color="auto" w:fill="FFFFFF"/>
        <w:jc w:val="left"/>
        <w:rPr>
          <w:rFonts w:ascii="微软雅黑" w:eastAsia="微软雅黑" w:hAnsi="微软雅黑" w:cs="宋体"/>
          <w:color w:val="333333"/>
          <w:kern w:val="0"/>
          <w:szCs w:val="21"/>
        </w:rPr>
      </w:pPr>
      <w:r w:rsidRPr="003513D2">
        <w:rPr>
          <w:rFonts w:ascii="宋体" w:eastAsia="宋体" w:hAnsi="宋体" w:cs="宋体" w:hint="eastAsia"/>
          <w:color w:val="333333"/>
          <w:kern w:val="0"/>
          <w:sz w:val="28"/>
          <w:szCs w:val="28"/>
        </w:rPr>
        <w:t>    </w:t>
      </w:r>
      <w:r w:rsidRPr="003513D2">
        <w:rPr>
          <w:rFonts w:ascii="仿宋_GB2312" w:eastAsia="仿宋_GB2312" w:hAnsi="微软雅黑" w:cs="宋体" w:hint="eastAsia"/>
          <w:color w:val="333333"/>
          <w:kern w:val="0"/>
          <w:sz w:val="28"/>
          <w:szCs w:val="28"/>
        </w:rPr>
        <w:t>经研究决定，现将《上海海事大学楼宇安全管理规定》予以下发，请遵照执行。</w:t>
      </w:r>
      <w:r w:rsidRPr="003513D2">
        <w:rPr>
          <w:rFonts w:ascii="宋体" w:eastAsia="宋体" w:hAnsi="宋体" w:cs="宋体" w:hint="eastAsia"/>
          <w:color w:val="333333"/>
          <w:kern w:val="0"/>
          <w:sz w:val="28"/>
          <w:szCs w:val="28"/>
        </w:rPr>
        <w:t> </w:t>
      </w:r>
    </w:p>
    <w:p w14:paraId="1C682928" w14:textId="77777777" w:rsidR="003513D2" w:rsidRPr="003513D2" w:rsidRDefault="003513D2" w:rsidP="003513D2">
      <w:pPr>
        <w:widowControl/>
        <w:shd w:val="clear" w:color="auto" w:fill="FFFFFF"/>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 </w:t>
      </w:r>
    </w:p>
    <w:p w14:paraId="62FF9655" w14:textId="77777777" w:rsidR="003513D2" w:rsidRPr="003513D2" w:rsidRDefault="003513D2" w:rsidP="003513D2">
      <w:pPr>
        <w:widowControl/>
        <w:shd w:val="clear" w:color="auto" w:fill="FFFFFF"/>
        <w:jc w:val="left"/>
        <w:rPr>
          <w:rFonts w:ascii="微软雅黑" w:eastAsia="微软雅黑" w:hAnsi="微软雅黑" w:cs="宋体"/>
          <w:color w:val="333333"/>
          <w:kern w:val="0"/>
          <w:szCs w:val="21"/>
        </w:rPr>
      </w:pPr>
      <w:r w:rsidRPr="003513D2">
        <w:rPr>
          <w:rFonts w:ascii="宋体" w:eastAsia="宋体" w:hAnsi="宋体" w:cs="宋体" w:hint="eastAsia"/>
          <w:color w:val="333333"/>
          <w:kern w:val="0"/>
          <w:sz w:val="28"/>
          <w:szCs w:val="28"/>
        </w:rPr>
        <w:t>  </w:t>
      </w:r>
      <w:r w:rsidRPr="003513D2">
        <w:rPr>
          <w:rFonts w:ascii="仿宋_GB2312" w:eastAsia="仿宋_GB2312" w:hAnsi="微软雅黑" w:cs="宋体" w:hint="eastAsia"/>
          <w:color w:val="333333"/>
          <w:kern w:val="0"/>
          <w:sz w:val="28"/>
          <w:szCs w:val="28"/>
        </w:rPr>
        <w:t> </w:t>
      </w:r>
      <w:r w:rsidRPr="003513D2">
        <w:rPr>
          <w:rFonts w:ascii="宋体" w:eastAsia="宋体" w:hAnsi="宋体" w:cs="宋体" w:hint="eastAsia"/>
          <w:color w:val="333333"/>
          <w:kern w:val="0"/>
          <w:sz w:val="28"/>
          <w:szCs w:val="28"/>
        </w:rPr>
        <w:t> </w:t>
      </w:r>
      <w:r w:rsidRPr="003513D2">
        <w:rPr>
          <w:rFonts w:ascii="仿宋_GB2312" w:eastAsia="仿宋_GB2312" w:hAnsi="微软雅黑" w:cs="宋体" w:hint="eastAsia"/>
          <w:color w:val="333333"/>
          <w:kern w:val="0"/>
          <w:sz w:val="28"/>
          <w:szCs w:val="28"/>
        </w:rPr>
        <w:t>附件：上海海事大学楼宇安全管理规定</w:t>
      </w:r>
      <w:r w:rsidRPr="003513D2">
        <w:rPr>
          <w:rFonts w:ascii="仿宋_GB2312" w:eastAsia="仿宋_GB2312" w:hAnsi="微软雅黑" w:cs="宋体" w:hint="eastAsia"/>
          <w:color w:val="333333"/>
          <w:kern w:val="0"/>
          <w:sz w:val="28"/>
          <w:szCs w:val="28"/>
        </w:rPr>
        <w:t> </w:t>
      </w:r>
      <w:r w:rsidRPr="003513D2">
        <w:rPr>
          <w:rFonts w:ascii="Times New Roman" w:eastAsia="微软雅黑" w:hAnsi="Times New Roman" w:cs="Times New Roman" w:hint="eastAsia"/>
          <w:color w:val="333333"/>
          <w:kern w:val="0"/>
          <w:sz w:val="28"/>
          <w:szCs w:val="28"/>
        </w:rPr>
        <w:t> </w:t>
      </w:r>
    </w:p>
    <w:p w14:paraId="02372611" w14:textId="77777777" w:rsidR="003513D2" w:rsidRPr="003513D2" w:rsidRDefault="003513D2" w:rsidP="003513D2">
      <w:pPr>
        <w:widowControl/>
        <w:shd w:val="clear" w:color="auto" w:fill="FFFFFF"/>
        <w:spacing w:line="440" w:lineRule="atLeast"/>
        <w:ind w:right="560" w:firstLine="5600"/>
        <w:jc w:val="left"/>
        <w:rPr>
          <w:rFonts w:ascii="微软雅黑" w:eastAsia="微软雅黑" w:hAnsi="微软雅黑" w:cs="宋体"/>
          <w:color w:val="333333"/>
          <w:kern w:val="0"/>
          <w:szCs w:val="21"/>
        </w:rPr>
      </w:pPr>
      <w:r w:rsidRPr="003513D2">
        <w:rPr>
          <w:rFonts w:ascii="Times New Roman" w:eastAsia="微软雅黑" w:hAnsi="Times New Roman" w:cs="Times New Roman" w:hint="eastAsia"/>
          <w:color w:val="333333"/>
          <w:kern w:val="0"/>
          <w:sz w:val="28"/>
          <w:szCs w:val="28"/>
        </w:rPr>
        <w:t> </w:t>
      </w:r>
    </w:p>
    <w:p w14:paraId="18BC1A9E" w14:textId="77777777" w:rsidR="003513D2" w:rsidRPr="003513D2" w:rsidRDefault="003513D2" w:rsidP="003513D2">
      <w:pPr>
        <w:widowControl/>
        <w:shd w:val="clear" w:color="auto" w:fill="FFFFFF"/>
        <w:spacing w:line="440" w:lineRule="atLeast"/>
        <w:ind w:right="560" w:firstLine="588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上海海事大学</w:t>
      </w:r>
    </w:p>
    <w:p w14:paraId="0355DAF9" w14:textId="77777777" w:rsidR="003513D2" w:rsidRPr="003513D2" w:rsidRDefault="003513D2" w:rsidP="003513D2">
      <w:pPr>
        <w:widowControl/>
        <w:shd w:val="clear" w:color="auto" w:fill="FFFFFF"/>
        <w:spacing w:line="440" w:lineRule="atLeast"/>
        <w:ind w:right="560" w:firstLine="588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二</w:t>
      </w:r>
      <w:r w:rsidRPr="003513D2">
        <w:rPr>
          <w:rFonts w:ascii="宋体" w:eastAsia="宋体" w:hAnsi="宋体" w:cs="宋体" w:hint="eastAsia"/>
          <w:color w:val="333333"/>
          <w:kern w:val="0"/>
          <w:sz w:val="28"/>
          <w:szCs w:val="28"/>
        </w:rPr>
        <w:t>〇</w:t>
      </w:r>
      <w:r w:rsidRPr="003513D2">
        <w:rPr>
          <w:rFonts w:ascii="仿宋_GB2312" w:eastAsia="仿宋_GB2312" w:hAnsi="微软雅黑" w:cs="宋体" w:hint="eastAsia"/>
          <w:color w:val="333333"/>
          <w:kern w:val="0"/>
          <w:sz w:val="28"/>
          <w:szCs w:val="28"/>
        </w:rPr>
        <w:t>一一年十一月二十三日</w:t>
      </w:r>
    </w:p>
    <w:p w14:paraId="0FBE3616" w14:textId="77777777" w:rsidR="003513D2" w:rsidRPr="003513D2" w:rsidRDefault="003513D2" w:rsidP="003513D2">
      <w:pPr>
        <w:widowControl/>
        <w:shd w:val="clear" w:color="auto" w:fill="FFFFFF"/>
        <w:spacing w:line="440" w:lineRule="atLeast"/>
        <w:jc w:val="left"/>
        <w:rPr>
          <w:rFonts w:ascii="微软雅黑" w:eastAsia="微软雅黑" w:hAnsi="微软雅黑" w:cs="宋体"/>
          <w:color w:val="333333"/>
          <w:kern w:val="0"/>
          <w:szCs w:val="21"/>
        </w:rPr>
      </w:pPr>
      <w:r w:rsidRPr="003513D2">
        <w:rPr>
          <w:rFonts w:ascii="宋体" w:eastAsia="宋体" w:hAnsi="宋体" w:cs="宋体" w:hint="eastAsia"/>
          <w:b/>
          <w:bCs/>
          <w:color w:val="333333"/>
          <w:kern w:val="0"/>
          <w:sz w:val="28"/>
          <w:szCs w:val="28"/>
        </w:rPr>
        <w:t> </w:t>
      </w:r>
    </w:p>
    <w:p w14:paraId="0F2DA33E" w14:textId="77777777" w:rsidR="003513D2" w:rsidRPr="003513D2" w:rsidRDefault="003513D2" w:rsidP="003513D2">
      <w:pPr>
        <w:widowControl/>
        <w:shd w:val="clear" w:color="auto" w:fill="FFFFFF"/>
        <w:spacing w:line="440" w:lineRule="atLeast"/>
        <w:jc w:val="left"/>
        <w:rPr>
          <w:rFonts w:ascii="微软雅黑" w:eastAsia="微软雅黑" w:hAnsi="微软雅黑" w:cs="宋体"/>
          <w:color w:val="333333"/>
          <w:kern w:val="0"/>
          <w:szCs w:val="21"/>
        </w:rPr>
      </w:pPr>
      <w:r w:rsidRPr="003513D2">
        <w:rPr>
          <w:rFonts w:ascii="宋体" w:eastAsia="宋体" w:hAnsi="宋体" w:cs="宋体" w:hint="eastAsia"/>
          <w:b/>
          <w:bCs/>
          <w:color w:val="333333"/>
          <w:kern w:val="0"/>
          <w:sz w:val="28"/>
          <w:szCs w:val="28"/>
        </w:rPr>
        <w:t> </w:t>
      </w:r>
    </w:p>
    <w:p w14:paraId="64DC2C4E" w14:textId="77777777" w:rsidR="003513D2" w:rsidRPr="003513D2" w:rsidRDefault="003513D2" w:rsidP="003513D2">
      <w:pPr>
        <w:widowControl/>
        <w:shd w:val="clear" w:color="auto" w:fill="FFFFFF"/>
        <w:spacing w:line="440" w:lineRule="atLeast"/>
        <w:jc w:val="left"/>
        <w:rPr>
          <w:rFonts w:ascii="微软雅黑" w:eastAsia="微软雅黑" w:hAnsi="微软雅黑" w:cs="宋体"/>
          <w:color w:val="333333"/>
          <w:kern w:val="0"/>
          <w:szCs w:val="21"/>
        </w:rPr>
      </w:pPr>
      <w:r w:rsidRPr="003513D2">
        <w:rPr>
          <w:rFonts w:ascii="宋体" w:eastAsia="宋体" w:hAnsi="宋体" w:cs="宋体" w:hint="eastAsia"/>
          <w:b/>
          <w:bCs/>
          <w:color w:val="333333"/>
          <w:kern w:val="0"/>
          <w:sz w:val="28"/>
          <w:szCs w:val="28"/>
        </w:rPr>
        <w:t> </w:t>
      </w:r>
    </w:p>
    <w:p w14:paraId="6D9CA1AC" w14:textId="77777777" w:rsidR="003513D2" w:rsidRPr="003513D2" w:rsidRDefault="003513D2" w:rsidP="003513D2">
      <w:pPr>
        <w:widowControl/>
        <w:shd w:val="clear" w:color="auto" w:fill="FFFFFF"/>
        <w:spacing w:line="440" w:lineRule="atLeast"/>
        <w:jc w:val="left"/>
        <w:rPr>
          <w:rFonts w:ascii="微软雅黑" w:eastAsia="微软雅黑" w:hAnsi="微软雅黑" w:cs="宋体"/>
          <w:color w:val="333333"/>
          <w:kern w:val="0"/>
          <w:szCs w:val="21"/>
        </w:rPr>
      </w:pPr>
      <w:r w:rsidRPr="003513D2">
        <w:rPr>
          <w:rFonts w:ascii="黑体" w:eastAsia="黑体" w:hAnsi="黑体" w:cs="宋体" w:hint="eastAsia"/>
          <w:b/>
          <w:bCs/>
          <w:color w:val="333333"/>
          <w:kern w:val="0"/>
          <w:sz w:val="28"/>
          <w:szCs w:val="28"/>
        </w:rPr>
        <w:t>主题词：</w:t>
      </w:r>
      <w:r w:rsidRPr="003513D2">
        <w:rPr>
          <w:rFonts w:ascii="宋体" w:eastAsia="宋体" w:hAnsi="宋体" w:cs="宋体" w:hint="eastAsia"/>
          <w:color w:val="333333"/>
          <w:kern w:val="0"/>
          <w:sz w:val="28"/>
          <w:szCs w:val="28"/>
        </w:rPr>
        <w:t>学校管理  安全工作  楼宇安全  管理规定  通知</w:t>
      </w:r>
    </w:p>
    <w:p w14:paraId="2CF32E8F" w14:textId="77777777" w:rsidR="003513D2" w:rsidRPr="003513D2" w:rsidRDefault="003513D2" w:rsidP="003513D2">
      <w:pPr>
        <w:widowControl/>
        <w:shd w:val="clear" w:color="auto" w:fill="FFFFFF"/>
        <w:spacing w:line="440" w:lineRule="atLeast"/>
        <w:ind w:firstLine="20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u w:val="single"/>
        </w:rPr>
        <w:t>上海海事大学校长办公室</w:t>
      </w:r>
      <w:r w:rsidRPr="003513D2">
        <w:rPr>
          <w:rFonts w:ascii="仿宋_GB2312" w:eastAsia="仿宋_GB2312" w:hAnsi="微软雅黑" w:cs="宋体" w:hint="eastAsia"/>
          <w:color w:val="333333"/>
          <w:kern w:val="0"/>
          <w:sz w:val="28"/>
          <w:szCs w:val="28"/>
          <w:u w:val="single"/>
        </w:rPr>
        <w:t>               </w:t>
      </w:r>
      <w:r w:rsidRPr="003513D2">
        <w:rPr>
          <w:rFonts w:ascii="仿宋_GB2312" w:eastAsia="仿宋_GB2312" w:hAnsi="微软雅黑" w:cs="宋体" w:hint="eastAsia"/>
          <w:color w:val="333333"/>
          <w:kern w:val="0"/>
          <w:sz w:val="28"/>
          <w:szCs w:val="28"/>
          <w:u w:val="single"/>
        </w:rPr>
        <w:t>2011年11月23日印发</w:t>
      </w:r>
      <w:r w:rsidRPr="003513D2">
        <w:rPr>
          <w:rFonts w:ascii="仿宋_GB2312" w:eastAsia="仿宋_GB2312" w:hAnsi="微软雅黑" w:cs="宋体" w:hint="eastAsia"/>
          <w:color w:val="333333"/>
          <w:kern w:val="0"/>
          <w:sz w:val="28"/>
          <w:szCs w:val="28"/>
        </w:rPr>
        <w:t> </w:t>
      </w:r>
    </w:p>
    <w:p w14:paraId="084DED28" w14:textId="77777777" w:rsidR="003513D2" w:rsidRPr="003513D2" w:rsidRDefault="003513D2" w:rsidP="003513D2">
      <w:pPr>
        <w:widowControl/>
        <w:shd w:val="clear" w:color="auto" w:fill="FFFFFF"/>
        <w:spacing w:line="440" w:lineRule="atLeast"/>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 </w:t>
      </w:r>
    </w:p>
    <w:p w14:paraId="308FDCC4" w14:textId="77777777" w:rsidR="003513D2" w:rsidRPr="003513D2" w:rsidRDefault="003513D2" w:rsidP="003513D2">
      <w:pPr>
        <w:widowControl/>
        <w:shd w:val="clear" w:color="auto" w:fill="FFFFFF"/>
        <w:spacing w:line="560" w:lineRule="atLeast"/>
        <w:jc w:val="center"/>
        <w:rPr>
          <w:rFonts w:ascii="微软雅黑" w:eastAsia="微软雅黑" w:hAnsi="微软雅黑" w:cs="宋体"/>
          <w:color w:val="333333"/>
          <w:kern w:val="0"/>
          <w:szCs w:val="21"/>
        </w:rPr>
      </w:pPr>
      <w:r w:rsidRPr="003513D2">
        <w:rPr>
          <w:rFonts w:ascii="宋体" w:eastAsia="宋体" w:hAnsi="宋体" w:cs="宋体" w:hint="eastAsia"/>
          <w:b/>
          <w:bCs/>
          <w:color w:val="333333"/>
          <w:kern w:val="0"/>
          <w:sz w:val="32"/>
          <w:szCs w:val="32"/>
        </w:rPr>
        <w:t>上海海事大学楼宇安全管理规定</w:t>
      </w:r>
    </w:p>
    <w:p w14:paraId="1A151EC0" w14:textId="77777777" w:rsidR="003513D2" w:rsidRPr="003513D2" w:rsidRDefault="003513D2" w:rsidP="003513D2">
      <w:pPr>
        <w:widowControl/>
        <w:shd w:val="clear" w:color="auto" w:fill="FFFFFF"/>
        <w:spacing w:line="560" w:lineRule="atLeast"/>
        <w:jc w:val="center"/>
        <w:rPr>
          <w:rFonts w:ascii="微软雅黑" w:eastAsia="微软雅黑" w:hAnsi="微软雅黑" w:cs="宋体"/>
          <w:color w:val="333333"/>
          <w:kern w:val="0"/>
          <w:szCs w:val="21"/>
        </w:rPr>
      </w:pPr>
      <w:r w:rsidRPr="003513D2">
        <w:rPr>
          <w:rFonts w:ascii="仿宋_GB2312" w:eastAsia="仿宋_GB2312" w:hAnsi="微软雅黑" w:cs="宋体" w:hint="eastAsia"/>
          <w:b/>
          <w:bCs/>
          <w:color w:val="333333"/>
          <w:kern w:val="0"/>
          <w:sz w:val="28"/>
          <w:szCs w:val="28"/>
        </w:rPr>
        <w:t> </w:t>
      </w:r>
    </w:p>
    <w:p w14:paraId="37497388"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lastRenderedPageBreak/>
        <w:t>为加强校园楼宇的安全管理，切实保障学校楼宇及设施的良好使用状态和师生员工的生命财产安全，特制定本规定。</w:t>
      </w:r>
    </w:p>
    <w:p w14:paraId="17E202B3"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一、本规定适用于交付使用的各类房屋的安全管理。</w:t>
      </w:r>
    </w:p>
    <w:p w14:paraId="548E3BC8"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二、按照“谁使用、谁负责，谁管理、谁负责”的原则，加强校园楼宇安全管理。使用单位对楼宇安全管理负主要责任；楼宇物业部门对楼宇负管理责任；有关特殊场所的安全管理按照学校有关规定执行；楼宇使用单位和楼宇物业管理部门要相互沟通、相互协调，确保楼宇安全；校保卫处（安全办）负责楼宇安全监督检查和业务指导；全体师生员工都有共同承担、爱护公用房屋及设施的义务。</w:t>
      </w:r>
    </w:p>
    <w:p w14:paraId="6F984EAE"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三、楼宇使用单位或部门要把安全管理作为本单位（部门）一项重要工作进行管理，要根据楼宇的功能、用途，制定切实可行的安全管理规章制度和应急预案；要落实安全责任，组织安全检查；要做好防火、防盗，防破坏，防意外事故以及防台防汛等自然灾害的安全防范工作。</w:t>
      </w:r>
    </w:p>
    <w:p w14:paraId="410F600C" w14:textId="77777777" w:rsidR="003513D2" w:rsidRPr="003513D2" w:rsidRDefault="003513D2" w:rsidP="003513D2">
      <w:pPr>
        <w:widowControl/>
        <w:shd w:val="clear" w:color="auto" w:fill="FFFFFF"/>
        <w:spacing w:line="560" w:lineRule="atLeast"/>
        <w:ind w:firstLine="70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四、楼宇物业管理部门要加强对楼宇安全管理工作，制定物业楼宇有关管理规章制度，落实工作职责；要聘用一定数量的楼宇管理人员，并对其加强培训和管理。楼宇管理人员和值班人员要坚守工作岗位，认真履行岗位职责，相关楼宇要实行24小时值班及安全巡查制度；对来访人员进行询问、登记，阻止闲杂人员或推销人员进入楼内，发现可疑情况和安全隐患，应及时采取措施，并向主管部门报告，确保楼宇安全。</w:t>
      </w:r>
    </w:p>
    <w:p w14:paraId="05E48980" w14:textId="77777777" w:rsidR="003513D2" w:rsidRPr="003513D2" w:rsidRDefault="003513D2" w:rsidP="003513D2">
      <w:pPr>
        <w:widowControl/>
        <w:shd w:val="clear" w:color="auto" w:fill="FFFFFF"/>
        <w:spacing w:line="560" w:lineRule="atLeast"/>
        <w:ind w:firstLine="70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lastRenderedPageBreak/>
        <w:t>五、学校新建的各类楼宇竣工后，资产管理处与建设单位应就安全管理设施设备进行专门交接验收。</w:t>
      </w:r>
    </w:p>
    <w:p w14:paraId="2B7B9E83" w14:textId="77777777" w:rsidR="003513D2" w:rsidRPr="003513D2" w:rsidRDefault="003513D2" w:rsidP="003513D2">
      <w:pPr>
        <w:widowControl/>
        <w:shd w:val="clear" w:color="auto" w:fill="FFFFFF"/>
        <w:spacing w:line="560" w:lineRule="atLeast"/>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     </w:t>
      </w:r>
      <w:r w:rsidRPr="003513D2">
        <w:rPr>
          <w:rFonts w:ascii="仿宋_GB2312" w:eastAsia="仿宋_GB2312" w:hAnsi="微软雅黑" w:cs="宋体" w:hint="eastAsia"/>
          <w:color w:val="333333"/>
          <w:kern w:val="0"/>
          <w:sz w:val="28"/>
          <w:szCs w:val="28"/>
        </w:rPr>
        <w:t>六、学校的公用房屋的分配使用由学校资产处或授权部门统一安排，未经批准任何单位和个人不得擅自改变房屋用途和改建、扩建，破坏房屋结构，不得擅自出租、转租、转让或当作资产投资、入股、抵押。如房屋结构已严重损坏或者承重构件已属危险构件，随时可能丧失结构稳定和承载能力，不能保证居住和使用安全的房屋，应禁止使用。</w:t>
      </w:r>
    </w:p>
    <w:p w14:paraId="407CC51B" w14:textId="77777777" w:rsidR="003513D2" w:rsidRPr="003513D2" w:rsidRDefault="003513D2" w:rsidP="003513D2">
      <w:pPr>
        <w:widowControl/>
        <w:shd w:val="clear" w:color="auto" w:fill="FFFFFF"/>
        <w:spacing w:line="560" w:lineRule="atLeast"/>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    </w:t>
      </w:r>
      <w:r w:rsidRPr="003513D2">
        <w:rPr>
          <w:rFonts w:ascii="仿宋_GB2312" w:eastAsia="仿宋_GB2312" w:hAnsi="微软雅黑" w:cs="宋体" w:hint="eastAsia"/>
          <w:color w:val="333333"/>
          <w:kern w:val="0"/>
          <w:sz w:val="28"/>
          <w:szCs w:val="28"/>
        </w:rPr>
        <w:t>七、楼宇二次装修或在楼宇内安装设施设备，须申报并获得批准后方可施工，并遵守物业管理部门的规定。未经许可，楼宇内不得随意乱拉电线和增加大功率电器。</w:t>
      </w:r>
    </w:p>
    <w:p w14:paraId="0DA27B85"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八、校园内各楼宇应按照国家规定要求安装防雷装置，并定期委托具有相应资质专业检测机构对防雷装置进行检测，防雷装置应保持完好。</w:t>
      </w:r>
    </w:p>
    <w:p w14:paraId="2D696792"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九、在学校公用房建筑物上竖立、悬挂广告牌或设立空调等其他公共设施（如发射天线和广告牌）等，须报经资产处和保卫处（安全办）等相关部门批准或备案，经验收合格后方可投入使用，使用方做好日常维护，防止高空坠落，防止意外事故发生。</w:t>
      </w:r>
    </w:p>
    <w:p w14:paraId="3FB7261A"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十、各楼宇内除安排必要的值班人员外，任何人不得擅自在办公楼、实验室、教室、图书馆、资料室等场所留宿，因工作需要和特殊情况需留宿的，须经部门领导批准并同时报物业管理部门和保卫处备案。</w:t>
      </w:r>
    </w:p>
    <w:p w14:paraId="703D9A05" w14:textId="77777777" w:rsidR="003513D2" w:rsidRPr="003513D2" w:rsidRDefault="003513D2" w:rsidP="003513D2">
      <w:pPr>
        <w:widowControl/>
        <w:shd w:val="clear" w:color="auto" w:fill="FFFFFF"/>
        <w:spacing w:line="560" w:lineRule="atLeast"/>
        <w:ind w:firstLine="538"/>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lastRenderedPageBreak/>
        <w:t>学校各类集体（公寓）内，严禁未经批准和不明身份的人住宿。</w:t>
      </w:r>
    </w:p>
    <w:p w14:paraId="064AA536"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十一、各楼宇内楼梯走道属公共活动区域要保持畅通，不得随意侵占，堆放杂物，不得擅自存放危险化学品、放射性物品和易燃易爆气体钢瓶以及使用液化气。禁止将固体物及未经处理的强酸、强碱或含有活菌的实验用水直接倒入下水道。不得擅自在动用明火作业或焚烧杂物。</w:t>
      </w:r>
    </w:p>
    <w:p w14:paraId="78B0B19A"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十二、各楼宇内设施设备应安全有效，任何部门、个人不得损坏或者擅自挪用、拆除消防设备、设施；不得埋压、圈占消防栓，不得堵塞消防通道，不得随意动用消防水源；应急灯和疏散标志以及安防报警装置要保持完好；强、弱电设备和电梯、空调、开水炉等设施设备应安全有效；要做好防滑措施落实工作，对容易受到损坏、可能危及人身安全的设施设备应及时设立警示标志和防范措施。</w:t>
      </w:r>
    </w:p>
    <w:p w14:paraId="2D9A487F" w14:textId="77777777" w:rsidR="003513D2" w:rsidRPr="003513D2" w:rsidRDefault="003513D2" w:rsidP="003513D2">
      <w:pPr>
        <w:widowControl/>
        <w:shd w:val="clear" w:color="auto" w:fill="FFFFFF"/>
        <w:spacing w:line="560" w:lineRule="atLeast"/>
        <w:ind w:firstLine="538"/>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十三、楼宇内重要物品应妥善保管，财务、文秘、档案、机要等有关部门，须按照国家有关规定，加强对存放现金和贵重物品以及机密文件、重要档案资料的严格管理，防止失密、泄密、窃密、潮湿、火灾等事故的发生。</w:t>
      </w:r>
    </w:p>
    <w:p w14:paraId="12DC0B2D" w14:textId="77777777" w:rsidR="003513D2" w:rsidRPr="003513D2" w:rsidRDefault="003513D2" w:rsidP="003513D2">
      <w:pPr>
        <w:widowControl/>
        <w:shd w:val="clear" w:color="auto" w:fill="FFFFFF"/>
        <w:spacing w:line="560" w:lineRule="atLeast"/>
        <w:ind w:firstLine="70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十四、有关</w:t>
      </w:r>
      <w:proofErr w:type="gramStart"/>
      <w:r w:rsidRPr="003513D2">
        <w:rPr>
          <w:rFonts w:ascii="仿宋_GB2312" w:eastAsia="仿宋_GB2312" w:hAnsi="微软雅黑" w:cs="宋体" w:hint="eastAsia"/>
          <w:color w:val="333333"/>
          <w:kern w:val="0"/>
          <w:sz w:val="28"/>
          <w:szCs w:val="28"/>
        </w:rPr>
        <w:t>楼宇内地</w:t>
      </w:r>
      <w:proofErr w:type="gramEnd"/>
      <w:r w:rsidRPr="003513D2">
        <w:rPr>
          <w:rFonts w:ascii="仿宋_GB2312" w:eastAsia="仿宋_GB2312" w:hAnsi="微软雅黑" w:cs="宋体" w:hint="eastAsia"/>
          <w:color w:val="333333"/>
          <w:kern w:val="0"/>
          <w:sz w:val="28"/>
          <w:szCs w:val="28"/>
        </w:rPr>
        <w:t>下空间（室）的安全管理，按照《上海海事大学民防工程使用管理办法》执行；校园楼宇内商铺安全管理，按照《上海海事大学校内商铺管理规定》执行；学生公寓（宿舍）安全管理按照《上海海事大学学生社区（宿舍）管理条例》等各项规章制度执行。</w:t>
      </w:r>
    </w:p>
    <w:p w14:paraId="1EA58B6D"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lastRenderedPageBreak/>
        <w:t>十五、高等技术学院、港湾学校等校区楼宇安全管理参照本规定，可另行制定，并报保卫处（安全办）备案。</w:t>
      </w:r>
    </w:p>
    <w:p w14:paraId="4FE2926A" w14:textId="77777777" w:rsidR="003513D2" w:rsidRPr="003513D2" w:rsidRDefault="003513D2" w:rsidP="003513D2">
      <w:pPr>
        <w:widowControl/>
        <w:shd w:val="clear" w:color="auto" w:fill="FFFFFF"/>
        <w:spacing w:line="560" w:lineRule="atLeast"/>
        <w:ind w:firstLine="560"/>
        <w:jc w:val="left"/>
        <w:rPr>
          <w:rFonts w:ascii="微软雅黑" w:eastAsia="微软雅黑" w:hAnsi="微软雅黑" w:cs="宋体"/>
          <w:color w:val="333333"/>
          <w:kern w:val="0"/>
          <w:szCs w:val="21"/>
        </w:rPr>
      </w:pPr>
      <w:r w:rsidRPr="003513D2">
        <w:rPr>
          <w:rFonts w:ascii="仿宋_GB2312" w:eastAsia="仿宋_GB2312" w:hAnsi="微软雅黑" w:cs="宋体" w:hint="eastAsia"/>
          <w:color w:val="333333"/>
          <w:kern w:val="0"/>
          <w:sz w:val="28"/>
          <w:szCs w:val="28"/>
        </w:rPr>
        <w:t>十六、本规定自公布之日起执行。</w:t>
      </w:r>
    </w:p>
    <w:p w14:paraId="4217C0BA" w14:textId="77777777" w:rsidR="002F19D2" w:rsidRPr="003513D2" w:rsidRDefault="002F19D2"/>
    <w:sectPr w:rsidR="002F19D2" w:rsidRPr="003513D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1D1A2" w14:textId="77777777" w:rsidR="00E92B06" w:rsidRDefault="00E92B06" w:rsidP="00B52BE5">
      <w:r>
        <w:separator/>
      </w:r>
    </w:p>
  </w:endnote>
  <w:endnote w:type="continuationSeparator" w:id="0">
    <w:p w14:paraId="608C8B48" w14:textId="77777777" w:rsidR="00E92B06" w:rsidRDefault="00E92B06" w:rsidP="00B52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F10A2" w14:textId="77777777" w:rsidR="00B52BE5" w:rsidRDefault="00B52BE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F7FB2" w14:textId="77777777" w:rsidR="00B52BE5" w:rsidRDefault="00B52BE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47EF5" w14:textId="77777777" w:rsidR="00B52BE5" w:rsidRDefault="00B52BE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4AA8F" w14:textId="77777777" w:rsidR="00E92B06" w:rsidRDefault="00E92B06" w:rsidP="00B52BE5">
      <w:r>
        <w:separator/>
      </w:r>
    </w:p>
  </w:footnote>
  <w:footnote w:type="continuationSeparator" w:id="0">
    <w:p w14:paraId="14CF4E9C" w14:textId="77777777" w:rsidR="00E92B06" w:rsidRDefault="00E92B06" w:rsidP="00B52B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6DABC" w14:textId="77777777" w:rsidR="00B52BE5" w:rsidRDefault="00B52BE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D22D8" w14:textId="07BBA833" w:rsidR="00B52BE5" w:rsidRPr="00B52BE5" w:rsidRDefault="00B52BE5" w:rsidP="00B52BE5">
    <w:pPr>
      <w:pStyle w:val="a3"/>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07C4E8E7" wp14:editId="282789BC">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Pr>
        <w:rFonts w:hint="eastAsia"/>
      </w:rPr>
      <w:t xml:space="preserve">                </w:t>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44408" w14:textId="77777777" w:rsidR="00B52BE5" w:rsidRDefault="00B52BE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6269"/>
    <w:rsid w:val="00023E0D"/>
    <w:rsid w:val="00046F49"/>
    <w:rsid w:val="00080C39"/>
    <w:rsid w:val="00087985"/>
    <w:rsid w:val="000F0227"/>
    <w:rsid w:val="0014113F"/>
    <w:rsid w:val="002B6BBE"/>
    <w:rsid w:val="002D5B63"/>
    <w:rsid w:val="002F19D2"/>
    <w:rsid w:val="00302DC5"/>
    <w:rsid w:val="003513D2"/>
    <w:rsid w:val="00372D79"/>
    <w:rsid w:val="003C2F16"/>
    <w:rsid w:val="003D0C0A"/>
    <w:rsid w:val="003D367C"/>
    <w:rsid w:val="003D748E"/>
    <w:rsid w:val="003E49C4"/>
    <w:rsid w:val="00426269"/>
    <w:rsid w:val="004A6FFB"/>
    <w:rsid w:val="004C4BEB"/>
    <w:rsid w:val="00520DFC"/>
    <w:rsid w:val="00577664"/>
    <w:rsid w:val="00587640"/>
    <w:rsid w:val="006C6B19"/>
    <w:rsid w:val="007C1F5E"/>
    <w:rsid w:val="008778B5"/>
    <w:rsid w:val="009E0A2F"/>
    <w:rsid w:val="00A30D70"/>
    <w:rsid w:val="00A77E25"/>
    <w:rsid w:val="00AD3A8D"/>
    <w:rsid w:val="00B52BE5"/>
    <w:rsid w:val="00BB04AA"/>
    <w:rsid w:val="00BB09A0"/>
    <w:rsid w:val="00BD4BCC"/>
    <w:rsid w:val="00BF13AF"/>
    <w:rsid w:val="00CA0EBE"/>
    <w:rsid w:val="00CA3DF8"/>
    <w:rsid w:val="00D511B4"/>
    <w:rsid w:val="00D605DC"/>
    <w:rsid w:val="00DA0F38"/>
    <w:rsid w:val="00DB0B22"/>
    <w:rsid w:val="00DC7031"/>
    <w:rsid w:val="00DF4C87"/>
    <w:rsid w:val="00E17FB2"/>
    <w:rsid w:val="00E31E8D"/>
    <w:rsid w:val="00E92B06"/>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35F66A"/>
  <w15:docId w15:val="{7C49C73F-BF2A-4FA5-8AE9-A21A77A30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2B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52BE5"/>
    <w:rPr>
      <w:sz w:val="18"/>
      <w:szCs w:val="18"/>
    </w:rPr>
  </w:style>
  <w:style w:type="paragraph" w:styleId="a5">
    <w:name w:val="footer"/>
    <w:basedOn w:val="a"/>
    <w:link w:val="a6"/>
    <w:uiPriority w:val="99"/>
    <w:unhideWhenUsed/>
    <w:rsid w:val="00B52BE5"/>
    <w:pPr>
      <w:tabs>
        <w:tab w:val="center" w:pos="4153"/>
        <w:tab w:val="right" w:pos="8306"/>
      </w:tabs>
      <w:snapToGrid w:val="0"/>
      <w:jc w:val="left"/>
    </w:pPr>
    <w:rPr>
      <w:sz w:val="18"/>
      <w:szCs w:val="18"/>
    </w:rPr>
  </w:style>
  <w:style w:type="character" w:customStyle="1" w:styleId="a6">
    <w:name w:val="页脚 字符"/>
    <w:basedOn w:val="a0"/>
    <w:link w:val="a5"/>
    <w:uiPriority w:val="99"/>
    <w:rsid w:val="00B52B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9043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2020-12-11T03:04:00Z</dcterms:created>
  <dcterms:modified xsi:type="dcterms:W3CDTF">2022-08-07T04:37:00Z</dcterms:modified>
</cp:coreProperties>
</file>