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150" w:afterAutospacing="0" w:line="315" w:lineRule="atLeast"/>
        <w:jc w:val="center"/>
        <w:rPr>
          <w:rFonts w:ascii="微软雅黑" w:hAnsi="微软雅黑" w:eastAsia="微软雅黑"/>
          <w:color w:val="333333"/>
          <w:sz w:val="21"/>
          <w:szCs w:val="21"/>
        </w:rPr>
      </w:pPr>
      <w:r>
        <w:rPr>
          <w:rFonts w:hint="eastAsia" w:ascii="仿宋" w:hAnsi="仿宋" w:eastAsia="仿宋"/>
          <w:b/>
          <w:bCs/>
          <w:color w:val="FF0000"/>
          <w:sz w:val="32"/>
          <w:szCs w:val="32"/>
        </w:rPr>
        <w:t>关于印发《上海海事大学学生会组织改革实施方案》的通知</w:t>
      </w:r>
    </w:p>
    <w:p>
      <w:pPr>
        <w:pStyle w:val="4"/>
        <w:shd w:val="clear" w:color="auto" w:fill="FFFFFF"/>
        <w:spacing w:before="0" w:beforeAutospacing="0" w:after="150" w:afterAutospacing="0" w:line="440" w:lineRule="atLeast"/>
        <w:ind w:right="-126"/>
        <w:jc w:val="center"/>
        <w:rPr>
          <w:rFonts w:hint="eastAsia" w:ascii="微软雅黑" w:hAnsi="微软雅黑" w:eastAsia="微软雅黑"/>
          <w:color w:val="333333"/>
          <w:sz w:val="21"/>
          <w:szCs w:val="21"/>
        </w:rPr>
      </w:pPr>
      <w:r>
        <w:rPr>
          <w:rFonts w:hint="eastAsia" w:ascii="仿宋" w:hAnsi="仿宋" w:eastAsia="仿宋"/>
          <w:color w:val="333333"/>
          <w:sz w:val="28"/>
          <w:szCs w:val="28"/>
        </w:rPr>
        <w:t>沪海大委〔2018〕45号</w:t>
      </w:r>
    </w:p>
    <w:p>
      <w:pPr>
        <w:pStyle w:val="4"/>
        <w:shd w:val="clear" w:color="auto" w:fill="FFFFFF"/>
        <w:spacing w:before="0" w:beforeAutospacing="0" w:after="150" w:afterAutospacing="0" w:line="440" w:lineRule="atLeast"/>
        <w:jc w:val="center"/>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440" w:lineRule="atLeast"/>
        <w:rPr>
          <w:rFonts w:hint="eastAsia" w:ascii="微软雅黑" w:hAnsi="微软雅黑" w:eastAsia="微软雅黑"/>
          <w:color w:val="333333"/>
          <w:sz w:val="21"/>
          <w:szCs w:val="21"/>
        </w:rPr>
      </w:pPr>
      <w:r>
        <w:rPr>
          <w:rFonts w:hint="eastAsia" w:ascii="仿宋" w:hAnsi="仿宋" w:eastAsia="仿宋"/>
          <w:color w:val="333333"/>
          <w:sz w:val="28"/>
          <w:szCs w:val="28"/>
        </w:rPr>
        <w:t>各学院党委、党总支、直属党支部；</w:t>
      </w:r>
    </w:p>
    <w:p>
      <w:pPr>
        <w:pStyle w:val="4"/>
        <w:shd w:val="clear" w:color="auto" w:fill="FFFFFF"/>
        <w:spacing w:before="0" w:beforeAutospacing="0" w:after="150" w:afterAutospacing="0" w:line="440" w:lineRule="atLeast"/>
        <w:rPr>
          <w:rFonts w:hint="eastAsia" w:ascii="微软雅黑" w:hAnsi="微软雅黑" w:eastAsia="微软雅黑"/>
          <w:color w:val="333333"/>
          <w:sz w:val="21"/>
          <w:szCs w:val="21"/>
        </w:rPr>
      </w:pPr>
      <w:r>
        <w:rPr>
          <w:rFonts w:hint="eastAsia" w:ascii="仿宋" w:hAnsi="仿宋" w:eastAsia="仿宋"/>
          <w:color w:val="333333"/>
          <w:sz w:val="28"/>
          <w:szCs w:val="28"/>
        </w:rPr>
        <w:t>高技院、继教院、港湾学校党委：</w:t>
      </w:r>
    </w:p>
    <w:p>
      <w:pPr>
        <w:pStyle w:val="4"/>
        <w:shd w:val="clear" w:color="auto" w:fill="FFFFFF"/>
        <w:spacing w:before="0" w:beforeAutospacing="0" w:after="150" w:afterAutospacing="0" w:line="440" w:lineRule="atLeast"/>
        <w:ind w:right="-126" w:firstLine="560"/>
        <w:rPr>
          <w:rFonts w:hint="eastAsia" w:ascii="微软雅黑" w:hAnsi="微软雅黑" w:eastAsia="微软雅黑"/>
          <w:color w:val="333333"/>
          <w:sz w:val="21"/>
          <w:szCs w:val="21"/>
        </w:rPr>
      </w:pPr>
      <w:r>
        <w:rPr>
          <w:rFonts w:hint="eastAsia" w:ascii="仿宋" w:hAnsi="仿宋" w:eastAsia="仿宋"/>
          <w:color w:val="333333"/>
          <w:sz w:val="28"/>
          <w:szCs w:val="28"/>
        </w:rPr>
        <w:t>经党委同意，现将《上海海事大学学生会组织改革实施方案》印发给你们，请遵照执行。</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500" w:lineRule="atLeast"/>
        <w:ind w:left="1190" w:hanging="560"/>
        <w:rPr>
          <w:rFonts w:hint="eastAsia" w:ascii="微软雅黑" w:hAnsi="微软雅黑" w:eastAsia="微软雅黑"/>
          <w:color w:val="333333"/>
          <w:sz w:val="21"/>
          <w:szCs w:val="21"/>
        </w:rPr>
      </w:pPr>
      <w:r>
        <w:rPr>
          <w:rFonts w:hint="eastAsia" w:ascii="仿宋" w:hAnsi="仿宋" w:eastAsia="仿宋"/>
          <w:color w:val="333333"/>
          <w:sz w:val="28"/>
          <w:szCs w:val="28"/>
        </w:rPr>
        <w:t>附件：上海海事大学学生会组织改革实施方案</w:t>
      </w:r>
    </w:p>
    <w:p>
      <w:pPr>
        <w:pStyle w:val="4"/>
        <w:shd w:val="clear" w:color="auto" w:fill="FFFFFF"/>
        <w:spacing w:before="0" w:beforeAutospacing="0" w:after="150" w:afterAutospacing="0" w:line="500" w:lineRule="atLeast"/>
        <w:ind w:left="1260" w:hanging="840"/>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500" w:lineRule="atLeast"/>
        <w:ind w:firstLine="5040"/>
        <w:rPr>
          <w:rFonts w:hint="eastAsia" w:ascii="微软雅黑" w:hAnsi="微软雅黑" w:eastAsia="微软雅黑"/>
          <w:color w:val="333333"/>
          <w:sz w:val="21"/>
          <w:szCs w:val="21"/>
        </w:rPr>
      </w:pPr>
      <w:r>
        <w:rPr>
          <w:rFonts w:hint="eastAsia" w:ascii="仿宋" w:hAnsi="仿宋" w:eastAsia="仿宋"/>
          <w:color w:val="333333"/>
          <w:sz w:val="28"/>
          <w:szCs w:val="28"/>
        </w:rPr>
        <w:t>中共上海海事大学委员会</w:t>
      </w:r>
    </w:p>
    <w:p>
      <w:pPr>
        <w:pStyle w:val="4"/>
        <w:shd w:val="clear" w:color="auto" w:fill="FFFFFF"/>
        <w:spacing w:before="0" w:beforeAutospacing="0" w:after="150" w:afterAutospacing="0" w:line="500" w:lineRule="atLeast"/>
        <w:ind w:firstLine="5600"/>
        <w:rPr>
          <w:rFonts w:hint="eastAsia" w:ascii="微软雅黑" w:hAnsi="微软雅黑" w:eastAsia="微软雅黑"/>
          <w:color w:val="333333"/>
          <w:sz w:val="21"/>
          <w:szCs w:val="21"/>
        </w:rPr>
      </w:pPr>
      <w:r>
        <w:rPr>
          <w:rFonts w:hint="eastAsia" w:ascii="仿宋" w:hAnsi="仿宋" w:eastAsia="仿宋"/>
          <w:color w:val="333333"/>
          <w:sz w:val="28"/>
          <w:szCs w:val="28"/>
        </w:rPr>
        <w:t>2018年10月24日</w:t>
      </w:r>
      <w:r>
        <w:rPr>
          <w:rFonts w:ascii="Calibri" w:hAnsi="Calibri" w:eastAsia="仿宋" w:cs="Calibri"/>
          <w:color w:val="333333"/>
          <w:sz w:val="28"/>
          <w:szCs w:val="28"/>
        </w:rPr>
        <w:t> </w:t>
      </w:r>
    </w:p>
    <w:p>
      <w:pPr>
        <w:pStyle w:val="4"/>
        <w:shd w:val="clear" w:color="auto" w:fill="FFFFFF"/>
        <w:spacing w:before="0" w:beforeAutospacing="0" w:after="150" w:afterAutospacing="0" w:line="50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233" w:afterAutospacing="0" w:line="440" w:lineRule="atLeast"/>
        <w:ind w:firstLine="643"/>
        <w:jc w:val="center"/>
        <w:rPr>
          <w:rFonts w:hint="eastAsia" w:ascii="微软雅黑" w:hAnsi="微软雅黑" w:eastAsia="微软雅黑"/>
          <w:color w:val="333333"/>
          <w:sz w:val="21"/>
          <w:szCs w:val="21"/>
        </w:rPr>
      </w:pPr>
      <w:r>
        <w:rPr>
          <w:rFonts w:hint="eastAsia" w:ascii="仿宋" w:hAnsi="仿宋" w:eastAsia="仿宋"/>
          <w:b/>
          <w:bCs/>
          <w:color w:val="333333"/>
          <w:sz w:val="32"/>
          <w:szCs w:val="32"/>
        </w:rPr>
        <w:t>上海海事大学学生会组织改革实施方案</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为深入学习习近平新时代中国特色社会主义思想、中央党的群团工作会议、全国高校思想政治工作会议和《中共中央关于加强和改进党的群团工作的意见》精神，贯彻落实《共青团中央改革方案》、《全国青联改革方案》、《学联学生会组织改革方案》以及《上海市学生联合会关于健全上海高等学校学生代表大会制度的若干规定》，结合上海海事大学及上海海事大学各级学生会、研究生会组织（以下统称学生会组织）实际情况，特制订本方案。</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一、总体要求</w:t>
      </w:r>
    </w:p>
    <w:p>
      <w:pPr>
        <w:pStyle w:val="4"/>
        <w:shd w:val="clear" w:color="auto" w:fill="FFFFFF"/>
        <w:spacing w:before="0" w:beforeAutospacing="0" w:after="150" w:afterAutospacing="0" w:line="440" w:lineRule="atLeast"/>
        <w:ind w:left="1280" w:hanging="720"/>
        <w:rPr>
          <w:rFonts w:hint="eastAsia" w:ascii="微软雅黑" w:hAnsi="微软雅黑" w:eastAsia="微软雅黑"/>
          <w:color w:val="333333"/>
          <w:sz w:val="21"/>
          <w:szCs w:val="21"/>
        </w:rPr>
      </w:pPr>
      <w:r>
        <w:rPr>
          <w:rFonts w:hint="eastAsia" w:ascii="仿宋" w:hAnsi="仿宋" w:eastAsia="仿宋"/>
          <w:b/>
          <w:bCs/>
          <w:color w:val="333333"/>
          <w:sz w:val="28"/>
          <w:szCs w:val="28"/>
        </w:rPr>
        <w:t>(一)</w:t>
      </w:r>
      <w:r>
        <w:rPr>
          <w:rFonts w:ascii="Calibri" w:hAnsi="Calibri" w:eastAsia="仿宋" w:cs="Calibri"/>
          <w:b/>
          <w:bCs/>
          <w:color w:val="333333"/>
          <w:sz w:val="28"/>
          <w:szCs w:val="28"/>
        </w:rPr>
        <w:t> </w:t>
      </w:r>
      <w:r>
        <w:rPr>
          <w:rFonts w:hint="eastAsia" w:ascii="仿宋" w:hAnsi="仿宋" w:eastAsia="仿宋"/>
          <w:b/>
          <w:bCs/>
          <w:color w:val="333333"/>
          <w:sz w:val="28"/>
          <w:szCs w:val="28"/>
        </w:rPr>
        <w:t>指导思想</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全面贯彻落实党的十九大精神，坚持以习近平新时代中国特色社会主义思想为指引，深入贯彻习近平总书记系列重要讲话精神特别是对青年学生工作的重要指示，以保持和增强政治性、先进性、群众性为目标，在党的领导和团的指导下，坚持立德树人，紧扣时代主题，突出问题导向，创新体制机制，强化学生会组织自我教育、自我管理、自我服务、自我监督的职能。秉承我校“忠信笃敬”的校训和“坚持育人为本，突出航运特色，努力提高水平，强化内涵发展，凝心聚力、追求卓越，推动创新、服务社会，扎实推进世界高水平海事大学建设”的办学宗旨，融入海大文化，彰显青春活力，使学生会组织更好地代表广大同学，更好地团结和凝聚广大同学听党话，跟党走，为推进“四个全面”战略布局、实现中华民族伟大复兴的中国梦贡献青春力量。</w:t>
      </w:r>
    </w:p>
    <w:p>
      <w:pPr>
        <w:pStyle w:val="4"/>
        <w:shd w:val="clear" w:color="auto" w:fill="FFFFFF"/>
        <w:spacing w:before="0" w:beforeAutospacing="0" w:after="150" w:afterAutospacing="0" w:line="440" w:lineRule="atLeast"/>
        <w:ind w:left="1280" w:hanging="720"/>
        <w:rPr>
          <w:rFonts w:hint="eastAsia" w:ascii="微软雅黑" w:hAnsi="微软雅黑" w:eastAsia="微软雅黑"/>
          <w:color w:val="333333"/>
          <w:sz w:val="21"/>
          <w:szCs w:val="21"/>
        </w:rPr>
      </w:pPr>
      <w:r>
        <w:rPr>
          <w:rFonts w:hint="eastAsia" w:ascii="仿宋" w:hAnsi="仿宋" w:eastAsia="仿宋"/>
          <w:b/>
          <w:bCs/>
          <w:color w:val="333333"/>
          <w:sz w:val="28"/>
          <w:szCs w:val="28"/>
        </w:rPr>
        <w:t>(二)</w:t>
      </w:r>
      <w:r>
        <w:rPr>
          <w:rFonts w:ascii="Calibri" w:hAnsi="Calibri" w:eastAsia="仿宋" w:cs="Calibri"/>
          <w:b/>
          <w:bCs/>
          <w:color w:val="333333"/>
          <w:sz w:val="28"/>
          <w:szCs w:val="28"/>
        </w:rPr>
        <w:t> </w:t>
      </w:r>
      <w:r>
        <w:rPr>
          <w:rFonts w:hint="eastAsia" w:ascii="仿宋" w:hAnsi="仿宋" w:eastAsia="仿宋"/>
          <w:b/>
          <w:bCs/>
          <w:color w:val="333333"/>
          <w:sz w:val="28"/>
          <w:szCs w:val="28"/>
        </w:rPr>
        <w:t>基本原则</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坚持正确政治方向。</w:t>
      </w:r>
      <w:r>
        <w:rPr>
          <w:rFonts w:hint="eastAsia" w:ascii="仿宋" w:hAnsi="仿宋" w:eastAsia="仿宋"/>
          <w:color w:val="333333"/>
          <w:sz w:val="28"/>
          <w:szCs w:val="28"/>
        </w:rPr>
        <w:t>坚持党的领导，贯彻党的教育方针，牢固树立政治意识、大局意识、核心意识、看齐意识，时刻注意保持学生会组织和学生干部的政治性和先进性，紧紧围绕为实现中华民族伟大复兴中国梦而奋斗的当代中国青年运动时代主题，始终坚持全心全意为同学服务，将广大同学最广泛最紧密地团结在党的周围。</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坚持学生主体地位。</w:t>
      </w:r>
      <w:r>
        <w:rPr>
          <w:rFonts w:hint="eastAsia" w:ascii="仿宋" w:hAnsi="仿宋" w:eastAsia="仿宋"/>
          <w:color w:val="333333"/>
          <w:sz w:val="28"/>
          <w:szCs w:val="28"/>
        </w:rPr>
        <w:t>始终坚持以学生为本，坚持为了同学、代表同学、服务同学、依靠同学；始终坚持从学生中来，到学生中去，着力扩大广大同学对学生会组织工作的参与、监督和评议；坚持立德树人，引领服务广大同学努力成长为德才兼备、全面发展的中国特色社会主义合格建设者和可靠接班人。</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坚持依法依章程开展工作。</w:t>
      </w:r>
      <w:r>
        <w:rPr>
          <w:rFonts w:hint="eastAsia" w:ascii="仿宋" w:hAnsi="仿宋" w:eastAsia="仿宋"/>
          <w:color w:val="333333"/>
          <w:sz w:val="28"/>
          <w:szCs w:val="28"/>
        </w:rPr>
        <w:t>在我校党委的领导和团委的指导下，进一步明晰学生会组织的基本定位和职能，以《上海海事大学章程》、《上海海事大学学生会章程》和《上海海事大学研究生会章程》为依据，加强制度建设，充分发挥校院两级学生会组织开展工作的积极性、创造性。</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坚持问题导向深化改革。</w:t>
      </w:r>
      <w:r>
        <w:rPr>
          <w:rFonts w:hint="eastAsia" w:ascii="仿宋" w:hAnsi="仿宋" w:eastAsia="仿宋"/>
          <w:color w:val="333333"/>
          <w:sz w:val="28"/>
          <w:szCs w:val="28"/>
        </w:rPr>
        <w:t>对照党的期望、团的要求和学生需求,针对学生会组织一定程度上“行政化”、脱离同学、人才队伍水平退化、校院班三级联动不足等突出问题，着眼根本、立足长远，更新工作思路，改革优化学生会组织工作机制、内容方法、队伍建设，大胆探索、勇于革新、破解难题，积极稳妥推进改革。</w:t>
      </w:r>
    </w:p>
    <w:p>
      <w:pPr>
        <w:pStyle w:val="4"/>
        <w:shd w:val="clear" w:color="auto" w:fill="FFFFFF"/>
        <w:spacing w:before="0" w:beforeAutospacing="0" w:after="150" w:afterAutospacing="0" w:line="440" w:lineRule="atLeast"/>
        <w:ind w:left="1280" w:hanging="720"/>
        <w:rPr>
          <w:rFonts w:hint="eastAsia" w:ascii="微软雅黑" w:hAnsi="微软雅黑" w:eastAsia="微软雅黑"/>
          <w:color w:val="333333"/>
          <w:sz w:val="21"/>
          <w:szCs w:val="21"/>
        </w:rPr>
      </w:pPr>
      <w:r>
        <w:rPr>
          <w:rFonts w:hint="eastAsia" w:ascii="仿宋" w:hAnsi="仿宋" w:eastAsia="仿宋"/>
          <w:b/>
          <w:bCs/>
          <w:color w:val="333333"/>
          <w:sz w:val="28"/>
          <w:szCs w:val="28"/>
        </w:rPr>
        <w:t>(三)</w:t>
      </w:r>
      <w:r>
        <w:rPr>
          <w:rFonts w:ascii="Calibri" w:hAnsi="Calibri" w:eastAsia="仿宋" w:cs="Calibri"/>
          <w:b/>
          <w:bCs/>
          <w:color w:val="333333"/>
          <w:sz w:val="28"/>
          <w:szCs w:val="28"/>
        </w:rPr>
        <w:t> </w:t>
      </w:r>
      <w:r>
        <w:rPr>
          <w:rFonts w:hint="eastAsia" w:ascii="仿宋" w:hAnsi="仿宋" w:eastAsia="仿宋"/>
          <w:b/>
          <w:bCs/>
          <w:color w:val="333333"/>
          <w:sz w:val="28"/>
          <w:szCs w:val="28"/>
        </w:rPr>
        <w:t>主要目标</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通过体制机制改革和工作创新，使得学生会组织存在的突出问题在2—3年内有明显改进，使各级学生会组织的政治性、先进性和群众性得到显著增强。</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学生会组织履职更加全面。</w:t>
      </w:r>
      <w:r>
        <w:rPr>
          <w:rFonts w:hint="eastAsia" w:ascii="仿宋" w:hAnsi="仿宋" w:eastAsia="仿宋"/>
          <w:color w:val="333333"/>
          <w:sz w:val="28"/>
          <w:szCs w:val="28"/>
        </w:rPr>
        <w:t>通过体制机制改革和管理模式创新，夯实学生会组织服务职能，积极争取党组织和团组织的支持，使学生会组织地位得到加强，工作自主性、规范性增强，联系、代表、服务同学和维护同学权益的职能作用发挥更加充分，在参与学校治理中的作用显著提升。</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学生会组织代表性更加广泛。</w:t>
      </w:r>
      <w:r>
        <w:rPr>
          <w:rFonts w:hint="eastAsia" w:ascii="仿宋" w:hAnsi="仿宋" w:eastAsia="仿宋"/>
          <w:color w:val="333333"/>
          <w:sz w:val="28"/>
          <w:szCs w:val="28"/>
        </w:rPr>
        <w:t>通过进一步扩大学生会组织的代表性，规范代表大会代表名额分配比例和产生方式，重点扩大普通学生代表的比例，真正选出品学兼优的学生代表、学生干部；建立学生代表、学生干部直接联系同学、听取意见的制度。</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学生会组织队伍作风更加严实。</w:t>
      </w:r>
      <w:r>
        <w:rPr>
          <w:rFonts w:hint="eastAsia" w:ascii="仿宋" w:hAnsi="仿宋" w:eastAsia="仿宋"/>
          <w:color w:val="333333"/>
          <w:sz w:val="28"/>
          <w:szCs w:val="28"/>
        </w:rPr>
        <w:t>通过进一步规范学生会组织领导机构的产生方式；规范学生会干部选拔标准、评价机制，建立健全学生干部退出机制；不断强化学生干部的群众意识、责任意识、奉献意识，更好地推进学生干部转变作风，坚决抵制和克服脱离广大同学的倾向，以实际行动做好广大同学的表率，赢得广大同学的信赖。</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学生会组织工作效能更加彰显。</w:t>
      </w:r>
      <w:r>
        <w:rPr>
          <w:rFonts w:hint="eastAsia" w:ascii="仿宋" w:hAnsi="仿宋" w:eastAsia="仿宋"/>
          <w:color w:val="333333"/>
          <w:sz w:val="28"/>
          <w:szCs w:val="28"/>
        </w:rPr>
        <w:t>通过进一步明确我校团学工作的组织格局,理顺学生会组织与其他学生组织的关系；规范健全校院两级学生会组织的机构设置，减少层次、提升效能，充分发挥互联网作用，构建扁平高效的组织体系，避免“行政化”倾向；推动校院两级学生会组织进一步完善广大同学参与、监督和评议的体制机制，努力建设服务型、学习型、创新型学生会组织，使引领和服务广大同学的水平和能力得到显著提升。</w:t>
      </w:r>
    </w:p>
    <w:p>
      <w:pPr>
        <w:pStyle w:val="4"/>
        <w:shd w:val="clear" w:color="auto" w:fill="FFFFFF"/>
        <w:spacing w:before="0" w:beforeAutospacing="0" w:after="150" w:afterAutospacing="0" w:line="440" w:lineRule="atLeast"/>
        <w:ind w:firstLine="570"/>
        <w:rPr>
          <w:rFonts w:hint="eastAsia" w:ascii="微软雅黑" w:hAnsi="微软雅黑" w:eastAsia="微软雅黑"/>
          <w:color w:val="333333"/>
          <w:sz w:val="21"/>
          <w:szCs w:val="21"/>
        </w:rPr>
      </w:pPr>
      <w:r>
        <w:rPr>
          <w:rFonts w:hint="eastAsia" w:ascii="仿宋" w:hAnsi="仿宋" w:eastAsia="仿宋"/>
          <w:b/>
          <w:bCs/>
          <w:color w:val="333333"/>
          <w:sz w:val="28"/>
          <w:szCs w:val="28"/>
        </w:rPr>
        <w:t>二、改革举措</w:t>
      </w:r>
    </w:p>
    <w:p>
      <w:pPr>
        <w:pStyle w:val="4"/>
        <w:shd w:val="clear" w:color="auto" w:fill="FFFFFF"/>
        <w:spacing w:before="0" w:beforeAutospacing="0" w:after="150" w:afterAutospacing="0" w:line="440" w:lineRule="atLeast"/>
        <w:ind w:left="1290" w:hanging="720"/>
        <w:rPr>
          <w:rFonts w:hint="eastAsia" w:ascii="微软雅黑" w:hAnsi="微软雅黑" w:eastAsia="微软雅黑"/>
          <w:color w:val="333333"/>
          <w:sz w:val="21"/>
          <w:szCs w:val="21"/>
        </w:rPr>
      </w:pPr>
      <w:r>
        <w:rPr>
          <w:rFonts w:hint="eastAsia" w:ascii="仿宋" w:hAnsi="仿宋" w:eastAsia="仿宋"/>
          <w:b/>
          <w:bCs/>
          <w:color w:val="333333"/>
          <w:sz w:val="28"/>
          <w:szCs w:val="28"/>
        </w:rPr>
        <w:t>(一)</w:t>
      </w:r>
      <w:r>
        <w:rPr>
          <w:rFonts w:ascii="Calibri" w:hAnsi="Calibri" w:eastAsia="仿宋" w:cs="Calibri"/>
          <w:b/>
          <w:bCs/>
          <w:color w:val="333333"/>
          <w:sz w:val="28"/>
          <w:szCs w:val="28"/>
        </w:rPr>
        <w:t> </w:t>
      </w:r>
      <w:r>
        <w:rPr>
          <w:rFonts w:hint="eastAsia" w:ascii="仿宋" w:hAnsi="仿宋" w:eastAsia="仿宋"/>
          <w:b/>
          <w:bCs/>
          <w:color w:val="333333"/>
          <w:sz w:val="28"/>
          <w:szCs w:val="28"/>
        </w:rPr>
        <w:t>全面加强思想引领，坚持正确政治方向</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1.坚持完善校党委领导、校团委指导下的学生会组织体系。</w:t>
      </w:r>
      <w:r>
        <w:rPr>
          <w:rFonts w:hint="eastAsia" w:ascii="仿宋" w:hAnsi="仿宋" w:eastAsia="仿宋"/>
          <w:color w:val="333333"/>
          <w:sz w:val="28"/>
          <w:szCs w:val="28"/>
        </w:rPr>
        <w:t>校院两级学生会组织要坚持在党委领导和团委指导下，依照国家的法律、法规和学生会组织章程开展工作，凝聚学生，发挥党、政府以及学校联系同学的桥梁纽带作用，服务同学成长成才，增进各族同学团结，发展同各国各地区学生和学生组织的友谊与合作。</w:t>
      </w:r>
    </w:p>
    <w:p>
      <w:pPr>
        <w:pStyle w:val="4"/>
        <w:shd w:val="clear" w:color="auto" w:fill="FFFFFF"/>
        <w:spacing w:before="58" w:beforeAutospacing="0" w:after="87"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2.加强和改进政治思想引领。</w:t>
      </w:r>
      <w:r>
        <w:rPr>
          <w:rFonts w:hint="eastAsia" w:ascii="仿宋" w:hAnsi="仿宋" w:eastAsia="仿宋"/>
          <w:color w:val="333333"/>
          <w:sz w:val="28"/>
          <w:szCs w:val="28"/>
        </w:rPr>
        <w:t>深入学习习近平新时代中国特色社会主义思想，持续推进爱国主义、集体主义、社会主义和共产主义理想教育，深化“四进四信”等主题教育活动，引导广大同学深刻领会党中央治国理政的新理念新思想新战略，正确认识世界和中国发展大势、正确认识中国特色和国际比较、正确认识时代责任和历史使命、正确认识远大抱负和脚踏实地，坚定中国特色社会主义道路自信、理论自信、制度自信、文化自信，树立中国特色社会主义共同理想和共产主义远大理想。开展“我的中国梦”等主题教育活动，引导广大同学自觉把个人的理想追求融入到国家和民族的事业中，以实际行动为实现中华民族伟大复兴的“中国梦”努力奋斗。实施“青年马克思主义者培养工程”，以理想信念教育为核心，培养更多忠诚担当的优秀学生骨</w:t>
      </w:r>
      <w:r>
        <w:rPr>
          <w:rFonts w:hint="eastAsia" w:ascii="仿宋" w:hAnsi="仿宋" w:eastAsia="仿宋"/>
          <w:color w:val="FF0000"/>
          <w:sz w:val="28"/>
          <w:szCs w:val="28"/>
        </w:rPr>
        <w:t>干</w:t>
      </w:r>
      <w:r>
        <w:rPr>
          <w:rFonts w:hint="eastAsia" w:ascii="仿宋" w:hAnsi="仿宋" w:eastAsia="仿宋"/>
          <w:color w:val="333333"/>
          <w:sz w:val="28"/>
          <w:szCs w:val="28"/>
        </w:rPr>
        <w:t>，在广大同学当中更好地发挥引领和带动作用。开展培育和践行社会主义核心价值观活动，引导广大同学勤学、修德、明辨、笃实，旗帜鲜明地弘扬主旋律、传递正能量，争做“有理想、有追求，有担当、有作为，有品质、有修养”的大学生。开展中国共产党史、中华人民共和国史、中国人民解放军史、改革开放史和社会主义发展史学习教育活动，引导广大同学自觉弘扬中华优秀传统文化和革命文化、社会主义先进文化。强化社会实践育人，组织广大同学深入基层一线，在实践中了解体验国情民情，坚定理想信念。加强对广大同学思想动态的关注，及时分析研判，切实提高思想政治引领工作的针对性、实效性。</w:t>
      </w:r>
    </w:p>
    <w:p>
      <w:pPr>
        <w:pStyle w:val="4"/>
        <w:shd w:val="clear" w:color="auto" w:fill="FFFFFF"/>
        <w:spacing w:before="0" w:beforeAutospacing="0" w:after="150" w:afterAutospacing="0" w:line="440" w:lineRule="atLeast"/>
        <w:ind w:left="1290" w:hanging="720"/>
        <w:rPr>
          <w:rFonts w:hint="eastAsia" w:ascii="微软雅黑" w:hAnsi="微软雅黑" w:eastAsia="微软雅黑"/>
          <w:color w:val="333333"/>
          <w:sz w:val="21"/>
          <w:szCs w:val="21"/>
        </w:rPr>
      </w:pPr>
      <w:r>
        <w:rPr>
          <w:rFonts w:hint="eastAsia" w:ascii="仿宋" w:hAnsi="仿宋" w:eastAsia="仿宋"/>
          <w:b/>
          <w:bCs/>
          <w:color w:val="333333"/>
          <w:sz w:val="28"/>
          <w:szCs w:val="28"/>
        </w:rPr>
        <w:t>(二)</w:t>
      </w:r>
      <w:r>
        <w:rPr>
          <w:rFonts w:ascii="Calibri" w:hAnsi="Calibri" w:eastAsia="仿宋" w:cs="Calibri"/>
          <w:b/>
          <w:bCs/>
          <w:color w:val="333333"/>
          <w:sz w:val="28"/>
          <w:szCs w:val="28"/>
        </w:rPr>
        <w:t> </w:t>
      </w:r>
      <w:r>
        <w:rPr>
          <w:rFonts w:hint="eastAsia" w:ascii="仿宋" w:hAnsi="仿宋" w:eastAsia="仿宋"/>
          <w:b/>
          <w:bCs/>
          <w:color w:val="333333"/>
          <w:sz w:val="28"/>
          <w:szCs w:val="28"/>
        </w:rPr>
        <w:t>深入优化组织体系，明确自身定位职能</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3.明确学生会组织基本定位与职能。</w:t>
      </w:r>
      <w:r>
        <w:rPr>
          <w:rFonts w:hint="eastAsia" w:ascii="仿宋" w:hAnsi="仿宋" w:eastAsia="仿宋"/>
          <w:color w:val="333333"/>
          <w:sz w:val="28"/>
          <w:szCs w:val="28"/>
        </w:rPr>
        <w:t>巩固和完善校党委领导下的“一心双环”团学组织格局，校级学生会组织明确1名主席团成员负责学校学生社团工作。强化学生会组织职责，聚焦广大同学精神成长、学习生活、成才发展、权益维护等需求，广泛开展“五四青春风采歌会”、“青年之声”、“海螺杯歌手大赛”、“浪花杯新生篮球赛”、“海事杯篮球赛”、“海韵文化节”、“海澜文化节”等品牌活动，充分发挥引领同学坚定理想信念、帮助同学全面成长进步、促进同学养成优良学风、代表和维护同学正当权益等方面的作用。</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4.优化学生会组织体系。</w:t>
      </w:r>
      <w:r>
        <w:rPr>
          <w:rFonts w:hint="eastAsia" w:ascii="仿宋" w:hAnsi="仿宋" w:eastAsia="仿宋"/>
          <w:color w:val="333333"/>
          <w:sz w:val="28"/>
          <w:szCs w:val="28"/>
        </w:rPr>
        <w:t>深化现有的“学校、学院、班级”三级联动工作格局，重点从制度设计、活动开展、资源整合等方面，加强校学生会组织对院学生会组织的指导、联系和帮助；进一步健全学生会组织理事会制度，每月定期听取全部院学生会组织工作报告及意见建议；完善校学生会对院学生会工作的考核机制，健全《关于上海海事大学学院学生会的考评细则》、《关于上海海事大学学院研究生会的考评细则》，并及时公开考核结果。</w:t>
      </w:r>
    </w:p>
    <w:p>
      <w:pPr>
        <w:pStyle w:val="4"/>
        <w:shd w:val="clear" w:color="auto" w:fill="FFFFFF"/>
        <w:spacing w:before="0" w:beforeAutospacing="0" w:after="150" w:afterAutospacing="0" w:line="440" w:lineRule="atLeast"/>
        <w:ind w:firstLine="568"/>
        <w:rPr>
          <w:rFonts w:hint="eastAsia" w:ascii="微软雅黑" w:hAnsi="微软雅黑" w:eastAsia="微软雅黑"/>
          <w:color w:val="333333"/>
          <w:sz w:val="21"/>
          <w:szCs w:val="21"/>
        </w:rPr>
      </w:pPr>
      <w:r>
        <w:rPr>
          <w:rFonts w:hint="eastAsia" w:ascii="仿宋" w:hAnsi="仿宋" w:eastAsia="仿宋"/>
          <w:b/>
          <w:bCs/>
          <w:color w:val="333333"/>
          <w:sz w:val="28"/>
          <w:szCs w:val="28"/>
        </w:rPr>
        <w:t>5.</w:t>
      </w:r>
      <w:r>
        <w:rPr>
          <w:rFonts w:hint="eastAsia" w:ascii="微软雅黑" w:hAnsi="微软雅黑" w:eastAsia="微软雅黑"/>
          <w:color w:val="333333"/>
          <w:sz w:val="21"/>
          <w:szCs w:val="21"/>
        </w:rPr>
        <w:t> </w:t>
      </w:r>
      <w:r>
        <w:rPr>
          <w:rFonts w:hint="eastAsia" w:ascii="仿宋" w:hAnsi="仿宋" w:eastAsia="仿宋"/>
          <w:b/>
          <w:bCs/>
          <w:color w:val="333333"/>
          <w:sz w:val="28"/>
          <w:szCs w:val="28"/>
        </w:rPr>
        <w:t>改革完善学生代表大会制度。</w:t>
      </w:r>
      <w:r>
        <w:rPr>
          <w:rFonts w:hint="eastAsia" w:ascii="仿宋" w:hAnsi="仿宋" w:eastAsia="仿宋"/>
          <w:color w:val="333333"/>
          <w:sz w:val="28"/>
          <w:szCs w:val="28"/>
        </w:rPr>
        <w:t>校级层面，每年召开一次学生代表大会。一是扩大代表的广泛性，代表名额不低于学生会组织所联系学生人数的1%，名额分配覆盖各个学院、年级及主要社团，其中非校、院级学生会骨干的学生代表一般不低于60%。大会代表经班级、院级学生会组织选举产生。校学生会主席团须由学生代表大会差额选举产生，主席团候选人面向全校公开选拔，其资格条件应在校团委的指导下予以确定并报学校党委批准。二是实行常任代表会议制度（简称“常代会”），常代会作为学生代表大会闭会期间的常设机构，负责监督评议学生会组织工作、监察组织章程和工作条例等实施情况、 听取审议学生会组织工作报告、选举决定领导机构组成人员调整等重大事项。常代会不得代替学生会组织行使权益维护等日常执行功能。 常任代表由各院系从学生代表大会代表中推荐产生。在不召开学生代表大会的年度，应每年至少召集1次会议。三是选举产生校级学生会组织领导机构。校级学生会委员会、主席团成员须由学生代表大会选举产生。校学生会组织主席由学生代表大会或常任代表会议选举产生。主席团成员和主席候选人的资格条件应在学校团委的指导下予以确定并报学校党委批准。</w:t>
      </w:r>
    </w:p>
    <w:p>
      <w:pPr>
        <w:pStyle w:val="4"/>
        <w:shd w:val="clear" w:color="auto" w:fill="FFFFFF"/>
        <w:spacing w:before="0" w:beforeAutospacing="0" w:after="150" w:afterAutospacing="0" w:line="440" w:lineRule="atLeast"/>
        <w:ind w:firstLine="560"/>
        <w:rPr>
          <w:rFonts w:hint="eastAsia" w:ascii="微软雅黑" w:hAnsi="微软雅黑" w:eastAsia="微软雅黑"/>
          <w:color w:val="333333"/>
          <w:sz w:val="21"/>
          <w:szCs w:val="21"/>
        </w:rPr>
      </w:pPr>
      <w:r>
        <w:rPr>
          <w:rFonts w:hint="eastAsia" w:ascii="仿宋" w:hAnsi="仿宋" w:eastAsia="仿宋"/>
          <w:color w:val="333333"/>
          <w:sz w:val="28"/>
          <w:szCs w:val="28"/>
        </w:rPr>
        <w:t>院级层面，严格执行学生代表大会制度，会议召开周期为一年。学院学生会组织主席团成员、主席人选由学生代表大会选举产生，其他学生会干部的选拔产生也须面向广大同学，保证广大同学的参与机会。学生人数低于400人的学院可召开全体学生大会并选举学生干部。</w:t>
      </w:r>
    </w:p>
    <w:p>
      <w:pPr>
        <w:pStyle w:val="4"/>
        <w:shd w:val="clear" w:color="auto" w:fill="FFFFFF"/>
        <w:spacing w:before="0" w:beforeAutospacing="0" w:after="150" w:afterAutospacing="0" w:line="440" w:lineRule="atLeast"/>
        <w:ind w:firstLine="568"/>
        <w:rPr>
          <w:rFonts w:hint="eastAsia" w:ascii="微软雅黑" w:hAnsi="微软雅黑" w:eastAsia="微软雅黑"/>
          <w:color w:val="333333"/>
          <w:sz w:val="21"/>
          <w:szCs w:val="21"/>
        </w:rPr>
      </w:pPr>
      <w:r>
        <w:rPr>
          <w:rFonts w:hint="eastAsia" w:ascii="仿宋" w:hAnsi="仿宋" w:eastAsia="仿宋"/>
          <w:b/>
          <w:bCs/>
          <w:color w:val="333333"/>
          <w:sz w:val="28"/>
          <w:szCs w:val="28"/>
        </w:rPr>
        <w:t>6.</w:t>
      </w:r>
      <w:r>
        <w:rPr>
          <w:rFonts w:hint="eastAsia" w:ascii="微软雅黑" w:hAnsi="微软雅黑" w:eastAsia="微软雅黑"/>
          <w:color w:val="333333"/>
          <w:sz w:val="21"/>
          <w:szCs w:val="21"/>
        </w:rPr>
        <w:t> </w:t>
      </w:r>
      <w:r>
        <w:rPr>
          <w:rFonts w:hint="eastAsia" w:ascii="仿宋" w:hAnsi="仿宋" w:eastAsia="仿宋"/>
          <w:b/>
          <w:bCs/>
          <w:color w:val="333333"/>
          <w:sz w:val="28"/>
          <w:szCs w:val="28"/>
        </w:rPr>
        <w:t>精简学生会组织机构。</w:t>
      </w:r>
      <w:r>
        <w:rPr>
          <w:rFonts w:hint="eastAsia" w:ascii="仿宋" w:hAnsi="仿宋" w:eastAsia="仿宋"/>
          <w:color w:val="333333"/>
          <w:sz w:val="28"/>
          <w:szCs w:val="28"/>
        </w:rPr>
        <w:t>各学生会组织遵循按需设置、合理优化、精简高效的原则，改革职能部门设置，减少管理层次，提升管理效能，减少发文、会议等推动工作的形式，杜绝“行政化”倾向。在职能部门分工的基础上实施项目化工作模式。校院两级学生会组织工作由主席团集体决策，校级学生会设主席1名、执行主席1名、副主席3名；校级研究生会设主席1名、副主席3名；聘任秘书长1名，由团委专职干部兼任；学生会组织各职能部门副职原则上不超过2名。不得设置主席助理、部长助理等岗位。校级学生会组织的骨干成员原则上不得超过联系服务学生总人数的1%。</w:t>
      </w:r>
    </w:p>
    <w:p>
      <w:pPr>
        <w:pStyle w:val="4"/>
        <w:shd w:val="clear" w:color="auto" w:fill="FFFFFF"/>
        <w:spacing w:before="0" w:beforeAutospacing="0" w:after="150" w:afterAutospacing="0" w:line="440" w:lineRule="atLeast"/>
        <w:ind w:left="142" w:firstLine="433"/>
        <w:rPr>
          <w:rFonts w:hint="eastAsia" w:ascii="微软雅黑" w:hAnsi="微软雅黑" w:eastAsia="微软雅黑"/>
          <w:color w:val="333333"/>
          <w:sz w:val="21"/>
          <w:szCs w:val="21"/>
        </w:rPr>
      </w:pPr>
      <w:r>
        <w:rPr>
          <w:rFonts w:hint="eastAsia" w:ascii="仿宋" w:hAnsi="仿宋" w:eastAsia="仿宋"/>
          <w:b/>
          <w:bCs/>
          <w:color w:val="333333"/>
          <w:sz w:val="28"/>
          <w:szCs w:val="28"/>
        </w:rPr>
        <w:t>(三)改革创新工作方法，综合提升工作效能</w:t>
      </w:r>
    </w:p>
    <w:p>
      <w:pPr>
        <w:pStyle w:val="4"/>
        <w:shd w:val="clear" w:color="auto" w:fill="FFFFFF"/>
        <w:spacing w:before="0" w:beforeAutospacing="0" w:after="150" w:afterAutospacing="0" w:line="440" w:lineRule="atLeast"/>
        <w:ind w:firstLine="568"/>
        <w:rPr>
          <w:rFonts w:hint="eastAsia" w:ascii="微软雅黑" w:hAnsi="微软雅黑" w:eastAsia="微软雅黑"/>
          <w:color w:val="333333"/>
          <w:sz w:val="21"/>
          <w:szCs w:val="21"/>
        </w:rPr>
      </w:pPr>
      <w:r>
        <w:rPr>
          <w:rFonts w:hint="eastAsia" w:ascii="仿宋" w:hAnsi="仿宋" w:eastAsia="仿宋"/>
          <w:b/>
          <w:bCs/>
          <w:color w:val="333333"/>
          <w:sz w:val="28"/>
          <w:szCs w:val="28"/>
        </w:rPr>
        <w:t>7.健全学生权益代表和维护机制。</w:t>
      </w:r>
      <w:r>
        <w:rPr>
          <w:rFonts w:hint="eastAsia" w:ascii="仿宋" w:hAnsi="仿宋" w:eastAsia="仿宋"/>
          <w:color w:val="333333"/>
          <w:sz w:val="28"/>
          <w:szCs w:val="28"/>
        </w:rPr>
        <w:t>校学生会组织成立权益工作机构或部门，负责开展代表和维护广大同学的合法权益的日常工作。建立日常调研机制，搭建各类网络新媒体平台，及时收集、听取涉及广大同学切身利益和普遍诉求的问题，合理参与学校在涉及教育教学、后勤管理、学生奖惩等同学关切事务的决策、管理和评价工作。进一步完善学生代表大会提案、“权益月报”等工作制度,构建学生与学校党政领导、职能部门面对面沟通的常态化机制。强化院级学生会组织权益服务职能，增大权益服务工作在院级学生会组织考评工作中的比重。</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8.加强“网上学生会”建设。</w:t>
      </w:r>
      <w:r>
        <w:rPr>
          <w:rFonts w:hint="eastAsia" w:ascii="仿宋" w:hAnsi="仿宋" w:eastAsia="仿宋"/>
          <w:color w:val="333333"/>
          <w:sz w:val="28"/>
          <w:szCs w:val="28"/>
        </w:rPr>
        <w:t>充分运用网络技术和新媒体平台实现信息扁平化传递，主动引领思想。借助官方新媒体平台加强直接联系服务同学的力度，积极联动学院学生会新媒体平台，增强工作互动性，接受广大同学监督和评议。积极生产优秀网络文化产品，营造向上的校园网络舆论，发展壮大网络文明志愿者队伍，引导广大同学依法上网、文明上网、理性上网。积极生产优秀网络文化产品，多讲学生故事、选树学生典型，增强工作的吸引力和影响力。</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9.完善学生会组织经费管理和使用制度。</w:t>
      </w:r>
      <w:r>
        <w:rPr>
          <w:rFonts w:hint="eastAsia" w:ascii="仿宋" w:hAnsi="仿宋" w:eastAsia="仿宋"/>
          <w:color w:val="333333"/>
          <w:sz w:val="28"/>
          <w:szCs w:val="28"/>
        </w:rPr>
        <w:t>校级学生会组织实行预算管理制度，经审核通过后立项执行，并于结项时提交决算报告，跟踪经费使用情况，出现重大问题严肃问责。完善校学生会财务制度，社会资助统一进入学校设立的专项经费账户，严格按照学校财务制度进行开支。院团委指导院级学生会组织进一步规范经费管理和使用制度。</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(四)改革完善培养制度，引领学生成长成才</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10.加强学生会组织学风建设引领职能。</w:t>
      </w:r>
      <w:r>
        <w:rPr>
          <w:rFonts w:hint="eastAsia" w:ascii="仿宋" w:hAnsi="仿宋" w:eastAsia="仿宋"/>
          <w:color w:val="333333"/>
          <w:sz w:val="28"/>
          <w:szCs w:val="28"/>
        </w:rPr>
        <w:t>构建广大同学比学赶超的学习氛围，促进公共课如高等数学、大学计算机基础等科目的互助答疑。通过创新活动形式鼓励广大同学养成学习好习惯。搭建不同学科、不同专业学生沟通交流的平台，为不同国籍学生打通互助学习渠道。</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11.建立科学规范的学生干部的选拔、考核和培养机制。</w:t>
      </w:r>
      <w:r>
        <w:rPr>
          <w:rFonts w:hint="eastAsia" w:ascii="仿宋" w:hAnsi="仿宋" w:eastAsia="仿宋"/>
          <w:color w:val="333333"/>
          <w:sz w:val="28"/>
          <w:szCs w:val="28"/>
        </w:rPr>
        <w:t>建立健全学生干部选拔制度，规范学生干部选拔标准和程序。主要学生干部候选人必须符合政治合格、学习优秀、品德良好、作风过硬、群众基础好等标准，面向广大同学进行选拔，选拔过程公开透明、公平竞争，接受广大同学监督。二是建立健全评价考核制度。主要学生干部名单及联系方式应定期予以公布；从政治素质、道德品质、知识学习、履职能力、纪律作风等方面设置评价考核指标，广泛吸纳广大同学参与，并将评价考核意见作为学生干部任免的重要依据。三是建立学生干部退出机制。建立健全相应规定和程序，对于无法正常完成学业的、考核不合格的、违法违纪的以及其他无法正常履行职责的学生干部，应按照相关规定和程序予以劝退、免职或罢免。四是优化学生骨干培养机制。注重增强学生会组织对各类优秀学生的吸引力和凝聚力；健全校、院两级学生干部培训体系，建设完善培训课程，不断提升学生骨干的领导力和履职能力；关心支持学生干部的成长发展，对于同学满意、业绩突出的学生干部，其开展学生工作的表现可作为推荐实习、就业和评优推优的重要参考。</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12.加强学生干部作风建设。</w:t>
      </w:r>
      <w:r>
        <w:rPr>
          <w:rFonts w:hint="eastAsia" w:ascii="仿宋" w:hAnsi="仿宋" w:eastAsia="仿宋"/>
          <w:color w:val="333333"/>
          <w:sz w:val="28"/>
          <w:szCs w:val="28"/>
        </w:rPr>
        <w:t>深化学生干部健康成长教育，围绕思想作风、学习作风、工作作风等方面开展专题培训，不断强化学生干部的宗旨意识、发挥学生干部表率作用、夯实学生干部严实作风，打造信念坚定、品学兼优、朝气蓬勃、心系同学的学生干部队伍；建立健全学生干部监督约束机制，促进学生干部严格自律，接受广大同学监督，坚决抵制脱离广大同学的倾向；将作风建设列入学生干部选拔、考核、任用等相关工作的评价体系中，并作为学生干部任免的重要依据。</w:t>
      </w:r>
    </w:p>
    <w:p>
      <w:pPr>
        <w:pStyle w:val="4"/>
        <w:shd w:val="clear" w:color="auto" w:fill="FFFFFF"/>
        <w:spacing w:before="0" w:beforeAutospacing="0" w:after="150" w:afterAutospacing="0" w:line="440" w:lineRule="atLeast"/>
        <w:ind w:left="560" w:firstLine="6"/>
        <w:rPr>
          <w:rFonts w:hint="eastAsia" w:ascii="微软雅黑" w:hAnsi="微软雅黑" w:eastAsia="微软雅黑"/>
          <w:color w:val="333333"/>
          <w:sz w:val="21"/>
          <w:szCs w:val="21"/>
        </w:rPr>
      </w:pPr>
      <w:r>
        <w:rPr>
          <w:rFonts w:hint="eastAsia" w:ascii="仿宋" w:hAnsi="仿宋" w:eastAsia="仿宋"/>
          <w:b/>
          <w:bCs/>
          <w:color w:val="333333"/>
          <w:sz w:val="28"/>
          <w:szCs w:val="28"/>
        </w:rPr>
        <w:t>(五)加强工作支持保障，发挥各级组织优势</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13.加强党的领导和团的指导。</w:t>
      </w:r>
      <w:r>
        <w:rPr>
          <w:rFonts w:hint="eastAsia" w:ascii="仿宋" w:hAnsi="仿宋" w:eastAsia="仿宋"/>
          <w:color w:val="333333"/>
          <w:sz w:val="28"/>
          <w:szCs w:val="28"/>
        </w:rPr>
        <w:t>校党委将学生会组织工作纳入党群工作整体格局中进行谋划，重视关心对学生骨干的培养和管理，定期听取相关汇报，提出指导要求。校团委加强对学生会组织工作的科学指导，充分尊重和支持学生会组织依法依章程开展工作，重点从政治方向、组织机制、骨干培养等方面给予指导和监督，在具体业务工作和活动开展中，充分尊重学生会组织的积极性、创造性和自主性。</w:t>
      </w:r>
    </w:p>
    <w:p>
      <w:pPr>
        <w:pStyle w:val="4"/>
        <w:shd w:val="clear" w:color="auto" w:fill="FFFFFF"/>
        <w:spacing w:before="0" w:beforeAutospacing="0" w:after="150" w:afterAutospacing="0" w:line="440" w:lineRule="atLeast"/>
        <w:ind w:firstLine="562"/>
        <w:rPr>
          <w:rFonts w:hint="eastAsia" w:ascii="微软雅黑" w:hAnsi="微软雅黑" w:eastAsia="微软雅黑"/>
          <w:color w:val="333333"/>
          <w:sz w:val="21"/>
          <w:szCs w:val="21"/>
        </w:rPr>
      </w:pPr>
      <w:r>
        <w:rPr>
          <w:rFonts w:hint="eastAsia" w:ascii="仿宋" w:hAnsi="仿宋" w:eastAsia="仿宋"/>
          <w:b/>
          <w:bCs/>
          <w:color w:val="333333"/>
          <w:sz w:val="28"/>
          <w:szCs w:val="28"/>
        </w:rPr>
        <w:t>三、组织实施</w:t>
      </w:r>
    </w:p>
    <w:p>
      <w:pPr>
        <w:pStyle w:val="4"/>
        <w:shd w:val="clear" w:color="auto" w:fill="FFFFFF"/>
        <w:spacing w:before="0" w:beforeAutospacing="0" w:after="150" w:afterAutospacing="0" w:line="440" w:lineRule="atLeast"/>
        <w:ind w:firstLine="549"/>
        <w:rPr>
          <w:rFonts w:hint="eastAsia" w:ascii="微软雅黑" w:hAnsi="微软雅黑" w:eastAsia="微软雅黑"/>
          <w:color w:val="333333"/>
          <w:sz w:val="21"/>
          <w:szCs w:val="21"/>
        </w:rPr>
      </w:pPr>
      <w:r>
        <w:rPr>
          <w:rFonts w:hint="eastAsia" w:ascii="仿宋" w:hAnsi="仿宋" w:eastAsia="仿宋"/>
          <w:color w:val="333333"/>
          <w:sz w:val="28"/>
          <w:szCs w:val="28"/>
        </w:rPr>
        <w:t>本方案由学校党委制定下发，校团委指导学生会组织把握改革重点，协调政策资源，细化改革举措，积极落实改革方案。方案落实执行情况纳入学院党委、团委的考核内容。各学院、各部门要做好对学生会组织改革的支持和保障。学生会组织要及时总结、推广有借鉴意义的有效做法，稳步推进改革有序进行。</w:t>
      </w:r>
    </w:p>
    <w:p>
      <w:pPr>
        <w:pStyle w:val="4"/>
        <w:shd w:val="clear" w:color="auto" w:fill="FFFFFF"/>
        <w:spacing w:before="0" w:beforeAutospacing="0" w:after="150" w:afterAutospacing="0" w:line="440" w:lineRule="atLeast"/>
        <w:rPr>
          <w:rFonts w:hint="eastAsia" w:ascii="微软雅黑" w:hAnsi="微软雅黑" w:eastAsia="微软雅黑"/>
          <w:color w:val="333333"/>
          <w:sz w:val="21"/>
          <w:szCs w:val="21"/>
        </w:rPr>
      </w:pPr>
      <w:r>
        <w:rPr>
          <w:rFonts w:hint="eastAsia" w:ascii="微软雅黑" w:hAnsi="微软雅黑" w:eastAsia="微软雅黑"/>
          <w:color w:val="333333"/>
          <w:sz w:val="21"/>
          <w:szCs w:val="21"/>
        </w:rPr>
        <w:t> </w:t>
      </w:r>
    </w:p>
    <w:p>
      <w:pPr>
        <w:pStyle w:val="4"/>
        <w:shd w:val="clear" w:color="auto" w:fill="FFFFFF"/>
        <w:spacing w:before="0" w:beforeAutospacing="0" w:after="150" w:afterAutospacing="0" w:line="440" w:lineRule="atLeast"/>
        <w:ind w:firstLine="280"/>
        <w:rPr>
          <w:rFonts w:hint="eastAsia" w:ascii="微软雅黑" w:hAnsi="微软雅黑" w:eastAsia="微软雅黑"/>
          <w:color w:val="333333"/>
          <w:sz w:val="21"/>
          <w:szCs w:val="21"/>
        </w:rPr>
      </w:pPr>
      <w:r>
        <w:rPr>
          <w:rFonts w:hint="eastAsia" w:ascii="仿宋" w:hAnsi="仿宋" w:eastAsia="仿宋"/>
          <w:color w:val="333333"/>
          <w:sz w:val="28"/>
          <w:szCs w:val="28"/>
          <w:u w:val="single"/>
        </w:rPr>
        <w:t>抄送：共青团上海市委员会</w:t>
      </w:r>
      <w:r>
        <w:rPr>
          <w:rFonts w:ascii="微软雅黑" w:hAnsi="微软雅黑" w:eastAsia="微软雅黑"/>
          <w:color w:val="333333"/>
          <w:sz w:val="21"/>
          <w:szCs w:val="21"/>
        </w:rPr>
        <mc:AlternateContent>
          <mc:Choice Requires="wps">
            <w:drawing>
              <wp:inline distT="0" distB="0" distL="0" distR="0">
                <wp:extent cx="304800" cy="304800"/>
                <wp:effectExtent l="0" t="0" r="0" b="0"/>
                <wp:docPr id="1" name="矩形 1" descr="C:\Users\ADMINI~1\AppData\Local\Temp\msohtmlclip1\01\clip_image00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alt="C:\Users\ADMINI~1\AppData\Local\Temp\msohtmlclip1\01\clip_image001.gif"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sXd360MCAABeBAAADgAAAGRycy9lMm9Eb2MueG1srVTNbtQwEL4j&#10;8Q6W72ySZYESNVutuiqq1JZKbW+RkNdxEgv/4fE2Ww59FSRuPASPg3gNxs5u2ZZLD1yimbHzzfd9&#10;M8nh0UYrcis8SGsqWkxySoThtpGmq+jN9cmrA0ogMNMwZY2o6J0AejR/+eJwcKWY2t6qRniCIAbK&#10;wVW0D8GVWQa8F5rBxDph8LC1XrOAqe+yxrMB0bXKpnn+Nhusb5y3XABgdTke0i2ifw6gbVvJxdLy&#10;tRYmjKheKBZQEvTSAZ0ntm0rePjYtiACURVFpSE9sQnGq/jM5oes7DxzveRbCuw5FJ5o0kwabPoA&#10;tWSBkbWX/0Bpyb0F24YJtzobhSRHUEWRP/HmqmdOJC1oNbgH0+H/wfKL20tPZIObQIlhGgf++9uP&#10;Xz+/E8wbARy9Oi7rG8CFqRfL89OL0/uiXjgXFdZnljNVXwvtag22D1pxJV1R50Udg09Ss07keTHp&#10;ZButHhyU2PHKXfpoFjgE+AzE2OOemU4swOHARiq7kvd26AVrUHMRIbJHGDEBRCOr4dw2SJ6tg02D&#10;2LRexx5oMdmked89zFtsAuFYfJ3PDnLcBI5H2zh2YOXuZechfBBWkxhU1CO7BM5uzyCMV3dXYi9j&#10;T6RSWGelMo8KiBkriXzkO1qxss0dcvd2XEv8KDHorf9KyYArWVH4smZeUKJODep/X8xmcYdTMnvz&#10;boqJ3z9Z7Z8wwxGqooGSMTwO496vnZddn2weOS7Qs1YmPdHPkdWWLK5dcmT7icSp7+fp1t/fwv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B8yWdNIAAAADAQAADwAAAAAAAAABACAAAAAiAAAAZHJz&#10;L2Rvd25yZXYueG1sUEsBAhQAFAAAAAgAh07iQLF3d+tDAgAAXgQAAA4AAAAAAAAAAQAgAAAAIQEA&#10;AGRycy9lMm9Eb2MueG1sUEsFBgAAAAAGAAYAWQEAANYFAAAAAA==&#10;">
                <v:fill on="f" focussize="0,0"/>
                <v:stroke on="f"/>
                <v:imagedata o:title=""/>
                <o:lock v:ext="edit" aspectratio="t"/>
                <w10:wrap type="none"/>
                <w10:anchorlock/>
              </v:rect>
            </w:pict>
          </mc:Fallback>
        </mc:AlternateContent>
      </w:r>
    </w:p>
    <w:p>
      <w:pPr>
        <w:pStyle w:val="4"/>
        <w:shd w:val="clear" w:color="auto" w:fill="FFFFFF"/>
        <w:spacing w:before="0" w:beforeAutospacing="0" w:after="150" w:afterAutospacing="0" w:line="240" w:lineRule="atLeast"/>
        <w:ind w:firstLine="280"/>
        <w:rPr>
          <w:rFonts w:hint="eastAsia" w:ascii="微软雅黑" w:hAnsi="微软雅黑" w:eastAsia="微软雅黑"/>
          <w:color w:val="333333"/>
          <w:sz w:val="21"/>
          <w:szCs w:val="21"/>
        </w:rPr>
      </w:pPr>
      <w:r>
        <w:rPr>
          <w:rFonts w:hint="eastAsia" w:ascii="仿宋" w:hAnsi="仿宋" w:eastAsia="仿宋"/>
          <w:color w:val="333333"/>
          <w:sz w:val="28"/>
          <w:szCs w:val="28"/>
          <w:u w:val="single"/>
        </w:rPr>
        <w:t>中共上海海事大学委员会办公室</w:t>
      </w:r>
      <w:r>
        <w:rPr>
          <w:rFonts w:ascii="Calibri" w:hAnsi="Calibri" w:eastAsia="仿宋" w:cs="Calibri"/>
          <w:color w:val="333333"/>
          <w:sz w:val="28"/>
          <w:szCs w:val="28"/>
          <w:u w:val="single"/>
        </w:rPr>
        <w:t>        </w:t>
      </w:r>
      <w:r>
        <w:rPr>
          <w:rFonts w:hint="eastAsia" w:ascii="仿宋" w:hAnsi="仿宋" w:eastAsia="仿宋"/>
          <w:color w:val="333333"/>
          <w:sz w:val="28"/>
          <w:szCs w:val="28"/>
          <w:u w:val="single"/>
        </w:rPr>
        <w:t xml:space="preserve"> 2018年10月24日印发</w:t>
      </w:r>
      <w:r>
        <w:rPr>
          <w:rFonts w:hint="eastAsia" w:ascii="微软雅黑" w:hAnsi="微软雅黑" w:eastAsia="微软雅黑"/>
          <w:color w:val="333333"/>
          <w:sz w:val="21"/>
          <w:szCs w:val="21"/>
        </w:rPr>
        <w:t>            </w:t>
      </w: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pPr>
    <w:r>
      <w:rPr>
        <w:rFonts w:hint="eastAsia" w:ascii="华文中宋" w:hAnsi="华文中宋" w:eastAsia="华文中宋" w:cs="Times New Roman"/>
        <w:b/>
        <w:kern w:val="2"/>
        <w:sz w:val="18"/>
        <w:szCs w:val="21"/>
        <w:lang w:val="en-US" w:eastAsia="zh-CN" w:bidi="ar-SA"/>
      </w:rPr>
      <w:drawing>
        <wp:anchor distT="0" distB="0" distL="114300" distR="114300" simplePos="0" relativeHeight="251660288"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0MjllNTY3MDFkOWEzYmUwNDEwM2UwZDViMTJmMGIifQ=="/>
  </w:docVars>
  <w:rsids>
    <w:rsidRoot w:val="00CD23CC"/>
    <w:rsid w:val="00010C4F"/>
    <w:rsid w:val="00077CDA"/>
    <w:rsid w:val="00317783"/>
    <w:rsid w:val="009465B4"/>
    <w:rsid w:val="00CD23CC"/>
    <w:rsid w:val="00D53319"/>
    <w:rsid w:val="396E7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5770</Words>
  <Characters>5807</Characters>
  <Lines>41</Lines>
  <Paragraphs>11</Paragraphs>
  <TotalTime>0</TotalTime>
  <ScaleCrop>false</ScaleCrop>
  <LinksUpToDate>false</LinksUpToDate>
  <CharactersWithSpaces>5843</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2019-12-24T09:34:00Z</dcterms:created>
  <dc:creator>Jyl</dc:creator>
  <cp:lastModifiedBy>邹小鱼鱼鱼呀</cp:lastModifiedBy>
  <dcterms:modified xsi:type="dcterms:W3CDTF">2022-08-08T10:38:54Z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C75B282271E140EDA21191BDE72D2C82</vt:lpwstr>
  </property>
</Properties>
</file>