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440" w:lineRule="atLeast"/>
        <w:jc w:val="center"/>
        <w:rPr>
          <w:rFonts w:hint="eastAsia" w:cs="Arial"/>
          <w:b/>
          <w:bCs/>
          <w:color w:val="FF0000"/>
          <w:sz w:val="32"/>
          <w:szCs w:val="32"/>
        </w:rPr>
      </w:pPr>
      <w:r>
        <w:rPr>
          <w:rFonts w:hint="eastAsia" w:cs="Arial"/>
          <w:b/>
          <w:bCs/>
          <w:color w:val="FF0000"/>
          <w:sz w:val="32"/>
          <w:szCs w:val="32"/>
        </w:rPr>
        <w:t>关于印发《上海海事大学中层干部考核工作实施办法》的</w:t>
      </w:r>
    </w:p>
    <w:p>
      <w:pPr>
        <w:pStyle w:val="5"/>
        <w:spacing w:line="440" w:lineRule="atLeast"/>
        <w:jc w:val="center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cs="Arial"/>
          <w:b/>
          <w:bCs/>
          <w:color w:val="FF0000"/>
          <w:sz w:val="32"/>
          <w:szCs w:val="32"/>
        </w:rPr>
        <w:t>通知</w:t>
      </w:r>
    </w:p>
    <w:p>
      <w:pPr>
        <w:pStyle w:val="5"/>
        <w:spacing w:line="440" w:lineRule="atLeast"/>
        <w:ind w:right="-126"/>
        <w:jc w:val="center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沪海大委〔2019〕36号</w:t>
      </w:r>
    </w:p>
    <w:p>
      <w:pPr>
        <w:pStyle w:val="5"/>
        <w:spacing w:line="440" w:lineRule="atLeast"/>
        <w:jc w:val="center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5"/>
        <w:spacing w:line="440" w:lineRule="atLeast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各学院党委、党总支、直属党支部；</w:t>
      </w:r>
    </w:p>
    <w:p>
      <w:pPr>
        <w:pStyle w:val="5"/>
        <w:spacing w:line="440" w:lineRule="atLeast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高技院、继教院、港湾学校党委；</w:t>
      </w:r>
    </w:p>
    <w:p>
      <w:pPr>
        <w:pStyle w:val="5"/>
        <w:spacing w:line="440" w:lineRule="atLeast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校内各部门：</w:t>
      </w:r>
    </w:p>
    <w:p>
      <w:pPr>
        <w:pStyle w:val="5"/>
        <w:spacing w:line="440" w:lineRule="atLeast"/>
        <w:ind w:firstLine="560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经党委同意，现将《上海海事大学中层干部考核工作实施办法》印发给你们，请遵照执行。</w:t>
      </w:r>
    </w:p>
    <w:p>
      <w:pPr>
        <w:pStyle w:val="5"/>
        <w:spacing w:line="440" w:lineRule="atLeast"/>
        <w:ind w:firstLine="560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5"/>
        <w:spacing w:line="440" w:lineRule="atLeast"/>
        <w:ind w:firstLine="560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附件：上海海事大学中层干部考核工作实施办法</w:t>
      </w:r>
    </w:p>
    <w:p>
      <w:pPr>
        <w:pStyle w:val="5"/>
        <w:spacing w:line="440" w:lineRule="atLeast"/>
        <w:ind w:firstLine="560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5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 xml:space="preserve">                                                              </w:t>
      </w:r>
      <w:r>
        <w:rPr>
          <w:rFonts w:hint="eastAsia" w:ascii="仿宋" w:hAnsi="仿宋" w:eastAsia="仿宋" w:cs="Arial"/>
          <w:color w:val="333333"/>
          <w:sz w:val="28"/>
          <w:szCs w:val="28"/>
        </w:rPr>
        <w:t>中共上海海事大学委员会</w:t>
      </w:r>
    </w:p>
    <w:p>
      <w:pPr>
        <w:pStyle w:val="5"/>
        <w:ind w:firstLine="5600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2019年5月27日</w:t>
      </w:r>
    </w:p>
    <w:p>
      <w:pPr>
        <w:pStyle w:val="5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5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5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5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5"/>
        <w:spacing w:before="146" w:after="0" w:line="500" w:lineRule="atLeast"/>
        <w:jc w:val="center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32"/>
          <w:szCs w:val="32"/>
        </w:rPr>
        <w:t>上海海事大学中层干部学年度考核工作实施办法</w:t>
      </w:r>
    </w:p>
    <w:p>
      <w:pPr>
        <w:pStyle w:val="5"/>
        <w:spacing w:before="146" w:after="0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为坚持和加强党对学校的全面领导，落实党要管党、全面从严治党，客观、公正地评价中层干部综合素质和履职情况，进一步引导激励广大干部新时代新担当新作为，着力建设一支忠诚担当干净的高素质中层干部队伍，根据中组部《党政领导干部考核工作条例》（2019年4月）、《党政领导干部选拔任用工作》（2019年3月）等有关文件精神，结合学校实际制定本办法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黑体" w:hAnsi="黑体" w:eastAsia="黑体" w:cs="Arial"/>
          <w:color w:val="333333"/>
          <w:sz w:val="30"/>
          <w:szCs w:val="30"/>
        </w:rPr>
        <w:t>一、考核原则</w:t>
      </w:r>
    </w:p>
    <w:p>
      <w:pPr>
        <w:pStyle w:val="5"/>
        <w:spacing w:after="0" w:line="440" w:lineRule="atLeast"/>
        <w:ind w:firstLine="555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中层干部考核必须坚持以下原则：</w:t>
      </w:r>
    </w:p>
    <w:p>
      <w:pPr>
        <w:pStyle w:val="5"/>
        <w:spacing w:after="0" w:line="440" w:lineRule="atLeast"/>
        <w:ind w:firstLine="555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1、党管干部；</w:t>
      </w:r>
    </w:p>
    <w:p>
      <w:pPr>
        <w:pStyle w:val="5"/>
        <w:spacing w:after="0" w:line="440" w:lineRule="atLeast"/>
        <w:ind w:firstLine="555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2、德才兼备，以德为先；</w:t>
      </w:r>
    </w:p>
    <w:p>
      <w:pPr>
        <w:pStyle w:val="5"/>
        <w:spacing w:after="0" w:line="440" w:lineRule="atLeast"/>
        <w:ind w:firstLine="555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3、事业为上，公道正派；</w:t>
      </w:r>
    </w:p>
    <w:p>
      <w:pPr>
        <w:pStyle w:val="5"/>
        <w:spacing w:after="0" w:line="440" w:lineRule="atLeast"/>
        <w:ind w:firstLine="555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4、注重实绩，群众认可；</w:t>
      </w:r>
    </w:p>
    <w:p>
      <w:pPr>
        <w:pStyle w:val="5"/>
        <w:spacing w:after="0" w:line="440" w:lineRule="atLeast"/>
        <w:ind w:firstLine="555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5、分级分类，客观公正；</w:t>
      </w:r>
    </w:p>
    <w:p>
      <w:pPr>
        <w:pStyle w:val="5"/>
        <w:spacing w:after="0" w:line="440" w:lineRule="atLeast"/>
        <w:ind w:firstLine="555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6、考用结合，奖惩分明。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黑体" w:hAnsi="黑体" w:eastAsia="黑体" w:cs="Arial"/>
          <w:color w:val="333333"/>
          <w:sz w:val="30"/>
          <w:szCs w:val="30"/>
        </w:rPr>
        <w:t>二、考核范围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本办法适用于中层干部学年度考核。考核以学年为单位，每学年考核一次，考核时间一般在每学年末。聘期考核结合年度考核一并进行,不再单独考核。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本办法适用于现职中层干部。其中新提拔不满一个学期、脱产学习或出国(境)6个月以上、在外挂职6个月以上的中层干部原则上不参加中层干部考核。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担任多个职务的中层干部，一般在承担主要工作职务的岗位进行考核。</w:t>
      </w:r>
    </w:p>
    <w:p>
      <w:pPr>
        <w:pStyle w:val="5"/>
        <w:spacing w:after="0" w:line="440" w:lineRule="atLeast"/>
        <w:ind w:firstLine="555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校办企业的中层干部由董事会考核，外派干部由外派单位考核。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黑体" w:hAnsi="黑体" w:eastAsia="黑体" w:cs="Arial"/>
          <w:color w:val="333333"/>
          <w:sz w:val="30"/>
          <w:szCs w:val="30"/>
        </w:rPr>
        <w:t>三、考核机构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中层干部学年度考核工作在学校党委领导下进行。学校党委成立中层干部考核工作领导小组，由校党委书记任组长，校党委副书记任副组长，组织部、纪委、人事处等部门负责人为考核工作领导小组成员。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领导小组下设办公室，挂靠党委组织部，负责具体考核事务，信息办负责技术支持与保障。</w:t>
      </w:r>
    </w:p>
    <w:p>
      <w:pPr>
        <w:pStyle w:val="5"/>
        <w:spacing w:after="0" w:line="440" w:lineRule="atLeast"/>
        <w:ind w:firstLine="555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各二级单位成立相应的考核小组，负责本单位中层干部考核工作的具体组织、实施，考核小组主要成员包括单位党政主要负责人、工会负责人等。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黑体" w:hAnsi="黑体" w:eastAsia="黑体" w:cs="Arial"/>
          <w:color w:val="333333"/>
          <w:sz w:val="30"/>
          <w:szCs w:val="30"/>
        </w:rPr>
        <w:t>四、考核内容</w:t>
      </w:r>
    </w:p>
    <w:p>
      <w:pPr>
        <w:pStyle w:val="5"/>
        <w:spacing w:before="146" w:after="146" w:line="440" w:lineRule="atLeast"/>
        <w:ind w:firstLine="601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中层干部学年度考核，主要考核本学年履行岗位职责情况。主要包括德、能、勤、绩、廉等方面的现实表现，突出在学习贯彻习近平新时代中国特色社会主义思想，提高政治站位，贯彻落实全国和上海高校思政工作大会、全国和上海教育大会精神，对照“信念坚定、为民服务、勤政务实、敢于担当、清正廉洁”和“充满激情、富于创造、勇于担当”的好干部标准，有担当有作为地推进学校地方高水平大学建设，促进学校事业科学发展、提升管理水平、服务教学科研和师生员工等各方面工作实绩的考核。具体包括以下内容：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一）德。全面考核中层干部政治品质和道德品行。考核干部的政治品质，重点了解坚定理想信念、对党忠诚、尊崇党章、遵守政治纪律和政治规矩等情况。考核干部的道德品行，重点了解中层干部坚守忠诚老实、公道正派、实事求是、清正廉洁等价值观，遵守社会公德、职业道德、家庭美德和个人品德等情况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（二）能。全面考核中层干部履职尽责过程中的政治能力、专业素养和组织领导能力等情况。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（三）勤。全面考核中层干部的精神状态和工作作风，重点了解发扬革命精神和斗争精神，坚持“三严三实”，勤勉敬业、恪尽职守，认真负责、紧抓快办，锐意进取、敢于担当，艰苦奋斗、甘于奉献等情况。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四）绩。全面考核中层干部履职尽责、完成日常工作、承担急难险重任务、处理复杂问题、应对重大考验的情况和实际成效，包括解决复杂矛盾和群众关心的热点难点问题的情况，教代表提案落实及群众合理诉求应对反馈情况等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五）廉。全面考核中层干部落实党风廉政“一岗双责”政治责任，遵守廉洁自律准则，带头落实中央八项规定和上级、学校关于干部廉洁自律的有关规定，以身作则，秉公用权，执行党风廉政建设责任制等情况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黑体" w:hAnsi="黑体" w:eastAsia="黑体" w:cs="Arial"/>
          <w:color w:val="333333"/>
          <w:sz w:val="30"/>
          <w:szCs w:val="30"/>
        </w:rPr>
        <w:t>五、考核方式</w:t>
      </w:r>
    </w:p>
    <w:p>
      <w:pPr>
        <w:pStyle w:val="5"/>
        <w:spacing w:before="146" w:after="146" w:line="440" w:lineRule="atLeast"/>
        <w:ind w:firstLine="601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华文仿宋" w:hAnsi="华文仿宋" w:eastAsia="华文仿宋" w:cs="Arial"/>
          <w:color w:val="333333"/>
          <w:sz w:val="30"/>
          <w:szCs w:val="30"/>
        </w:rPr>
        <w:t>中层干部学年度考核采取分类分级考核的方式。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中层正职干部（含主持工作的副职）的考核与学院、机关、教辅机构等部门考核工作相结合，由学校干部考核工作办公室集中组织实施。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中层副职干部的考核，由各二级单位（部门）参照正职干部的考核内容，与其他教职工考核一并进行，其中民主测评环节由学校干部考核工作办公室统一组织实施。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黑体" w:hAnsi="黑体" w:eastAsia="黑体" w:cs="Arial"/>
          <w:color w:val="333333"/>
          <w:sz w:val="30"/>
          <w:szCs w:val="30"/>
        </w:rPr>
        <w:t>六、考核程序及要求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学年度考核的基本程序为：工作实绩考核、提交述职报告、民主测评、民主测评结果反馈、综合分析。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（一）工作实绩考核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由人事处和机关考核办公室按照《二级学院实体化考核指标体系》、《上海海事大学机关部门考核办法》分别对各二级学院、机关职能部门、教辅保障机构的工作实绩进行考核。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（二）提交述职报告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中层干部本人填写《上海海事大学干部学年度考核登记表》（附件1），开展学年度总结。内容包括个人思想状况，学习政治理论、履行岗位职责、完成重点工作、落实三大主体责任和一岗双责等情况，存在的突出问题和改进措施以及其他需要说明的情况。中层干部的考核登记表由党委组织部在学校内网上集中公布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（三）民主测评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1、测评方式及项目：</w:t>
      </w:r>
    </w:p>
    <w:p>
      <w:pPr>
        <w:pStyle w:val="5"/>
        <w:spacing w:after="0" w:line="440" w:lineRule="atLeast"/>
        <w:ind w:firstLine="54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采用网上无记名测评方式。测评内容包括基本素质评价(德、能、勤、绩、廉)和总体评价。测评具体指标见《上海海事大学中层干部年度考核测评表》（附件2）。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2、测评范围及评分权重：</w:t>
      </w:r>
    </w:p>
    <w:p>
      <w:pPr>
        <w:pStyle w:val="5"/>
        <w:spacing w:after="0" w:line="440" w:lineRule="atLeast"/>
        <w:ind w:firstLine="555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民主测评从三个层面进行，即：校领导对中层干部测评、中层干部之间互评、群众对中层干部测评，根据不同工作性质确定不同测评范围及权重。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（1）对学院中层干部测评的人员范围及权重为：校领导测评(30％)，本学院班子成员互评(10％)，其它单位（部门）中层干部测评(20％)，群众测评(40％)（本学院内群众和机关职能部门科室负责人） 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2）对机关职能处室干部测评的人员范围及权重为：校领导测评（40%），全体中层干部互评（30%），群众测评（30%）（本支部内群众和学院办公室主任、副主任）。机关中层干部的群众测评以党支部为单位，支部内所涉及部门的教职工给本支部的全体中层干部进行测评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（3）对其他教辅、保障机构干部测评的人员范围及权重为：校领导测评（40%），全体中层干部互评（30%），群众测评（30%）（本机构内群众）。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（四）民主测评结果反馈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民主测评结束后，由考核工作办公室对中层干部的民主测评结果进行反馈。中层正职的民主测评结果反馈至分管或联系校领导，中层副职测评结果反馈至各二级单位、部门负责人。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（五）综合分析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由考核工作小组对中层干部任期内的有关情况进行综合分析。</w:t>
      </w:r>
    </w:p>
    <w:p>
      <w:pPr>
        <w:pStyle w:val="5"/>
        <w:spacing w:before="146" w:after="146" w:line="440" w:lineRule="atLeast"/>
        <w:ind w:firstLine="6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黑体" w:hAnsi="黑体" w:eastAsia="黑体" w:cs="Arial"/>
          <w:color w:val="333333"/>
          <w:sz w:val="30"/>
          <w:szCs w:val="30"/>
        </w:rPr>
        <w:t>七、考核等次的评定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（一）考核结果分为“优秀”、“称职”、“基本称职”和“不称职”四个等次，其中“优秀”比例一般不超过参加考核干部总数的15%。</w:t>
      </w:r>
    </w:p>
    <w:p>
      <w:pPr>
        <w:pStyle w:val="5"/>
        <w:spacing w:before="146"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（二）评定方法：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1、中层正职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中层正职的考核成绩，按照个人民主测评和所在单位工作实绩各占50%的比例汇总后，从高分到低分进行排序。干部考核工作领导小组根据相应评优比例，提出建议等次，提交校党委常委会审定。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2、中层副职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各二级单位、部门根据干部个人民主测评成绩及年度工作表现提出初步建议等次，报学校干部考核工作领导小组。学校干部考核工作领导小组汇总并征求相关主管领导意见后，提交校党委常委会审定。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副职干部纳入各单位考核“优秀”指标基数，评优占所在单位教职工年度考核评优指标。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（三）经考核存在下列情况之一者不能评为“优秀”：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1、学院（单位）考核结果在相应系列中排名全校后1/10；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2、职责范围内发生意识形态、师德师风、党风廉政建设和安全稳定领域的事故并造成一定影响；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3、民主测评中“总体评价意见”称职以上等次得票率低于50%；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4、部门正职的民主测评中，如在中层互评层面有超过30%的测评者选择“不评价”的；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5、未能有效完成职责范围内办学绩效目标的。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（四）经考核存在下列情况之一者，建议评定为“不称职”：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1、民主测评“总体评价意见”不称职得票率超过三分之一；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2、“德”指标项测评结果低于12分或“廉”指标项测评结果低于12分；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3、在领导班子中闹无原则纠纷，严重影响班子团结；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4、组织领导能力明显不胜任领导岗位；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5、违反廉政纪律，受到党纪、政纪处分；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6、违反学校规章制度和财经纪律；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7、因工作不负责任，造成责任事故，给学校造成较大损失。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（五）考核结果公示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中层干部评定等次为“优秀”的人员名单在校园网上公示一周。公示无异议的，由学校党委发文表彰。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对干部考核结果有异议的，可在公示期内向干部考核工作领导小组提交书面意见。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（六）考核结果的反馈与归档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干部考核结果由考核办公室直接向本人反馈，反馈内容包括民主测评排名、考核等次等。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考核工作结束后，中层干部考核登记表等材料归入本人档案。</w:t>
      </w:r>
    </w:p>
    <w:p>
      <w:pPr>
        <w:pStyle w:val="5"/>
        <w:spacing w:before="146" w:after="146" w:line="440" w:lineRule="atLeast"/>
        <w:ind w:firstLine="42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Style w:val="8"/>
          <w:rFonts w:hint="eastAsia" w:ascii="黑体" w:hAnsi="黑体" w:eastAsia="黑体" w:cs="Arial"/>
          <w:color w:val="333333"/>
          <w:sz w:val="30"/>
          <w:szCs w:val="30"/>
        </w:rPr>
        <w:t>九、考核结果的使用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1、考核结果作为领导干部选拔任用、培养教育、管理监督、激励约束的重要依据之一。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2、对于考核等次为“优秀”的中层干部，考核等次作为其校内外评奖的重要依据，并给予其适当奖励。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3、对于考核等次为“基本称职”的中层干部，各分管、联系校领导应有针对性地进行诫勉谈话，或者组织调整。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4、对于考核等次为“不称职”的中层干部，视具体情况分别做出免职、降职等组织处理。</w:t>
      </w:r>
    </w:p>
    <w:p>
      <w:pPr>
        <w:pStyle w:val="5"/>
        <w:spacing w:before="146" w:after="146" w:line="440" w:lineRule="atLeast"/>
        <w:ind w:firstLine="42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Style w:val="8"/>
          <w:rFonts w:hint="eastAsia" w:ascii="黑体" w:hAnsi="黑体" w:eastAsia="黑体" w:cs="Arial"/>
          <w:color w:val="333333"/>
          <w:sz w:val="30"/>
          <w:szCs w:val="30"/>
        </w:rPr>
        <w:t>十、考核的纪律与监督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1、纪委、监察部门监督中层干部考核工作的全过程。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2、考核中如发现中层干部有违纪问题的，及时提交纪委、监察部门查处。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3、考核工作人员要认真履行考核职责，严格执行考核程序，掌握考核标准，遵守考核纪律。</w:t>
      </w:r>
    </w:p>
    <w:p>
      <w:pPr>
        <w:pStyle w:val="5"/>
        <w:spacing w:after="146" w:line="440" w:lineRule="atLeast"/>
        <w:ind w:firstLine="556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十一、本办法由党委组织部负责解释；本办法自发布之日起施行。原考核办法（沪海大委〔2018〕30号）同时废止。</w:t>
      </w:r>
    </w:p>
    <w:p>
      <w:pPr>
        <w:pStyle w:val="5"/>
        <w:spacing w:after="0" w:line="440" w:lineRule="atLeast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5"/>
        <w:spacing w:after="0" w:line="440" w:lineRule="atLeast"/>
        <w:ind w:firstLine="555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附件：1.上海海事大学中层干部年度考核登记表</w:t>
      </w:r>
    </w:p>
    <w:p>
      <w:pPr>
        <w:pStyle w:val="5"/>
        <w:spacing w:after="0" w:line="440" w:lineRule="atLeast"/>
        <w:ind w:firstLine="1500"/>
        <w:textAlignment w:val="baseline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30"/>
          <w:szCs w:val="30"/>
        </w:rPr>
        <w:t>2.上海海事大学中层干部年度考核测评表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72" w:after="144"/>
      <w:ind w:firstLine="360"/>
    </w:pPr>
    <w:r>
      <w:rPr>
        <w:rFonts w:hint="eastAsia" w:ascii="华文中宋" w:hAnsi="华文中宋" w:eastAsia="华文中宋"/>
        <w:b/>
        <w:szCs w:val="21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73025</wp:posOffset>
          </wp:positionV>
          <wp:extent cx="1268095" cy="228600"/>
          <wp:effectExtent l="0" t="0" r="12065" b="0"/>
          <wp:wrapTight wrapText="bothSides">
            <wp:wrapPolygon>
              <wp:start x="0" y="0"/>
              <wp:lineTo x="0" y="20160"/>
              <wp:lineTo x="21286" y="20160"/>
              <wp:lineTo x="21286" y="0"/>
              <wp:lineTo x="0" y="0"/>
            </wp:wrapPolygon>
          </wp:wrapTight>
          <wp:docPr id="1" name="图片 1" descr="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68095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华文中宋" w:hAnsi="华文中宋" w:eastAsia="华文中宋"/>
        <w:b/>
        <w:sz w:val="21"/>
        <w:szCs w:val="21"/>
      </w:rPr>
      <w:t xml:space="preserve">                  </w:t>
    </w:r>
    <w:r>
      <w:rPr>
        <w:rFonts w:hint="eastAsia" w:ascii="华文中宋" w:hAnsi="华文中宋" w:eastAsia="华文中宋"/>
        <w:b/>
        <w:sz w:val="24"/>
        <w:szCs w:val="24"/>
      </w:rPr>
      <w:t>上海市高校文明校园创建材料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U0MjllNTY3MDFkOWEzYmUwNDEwM2UwZDViMTJmMGIifQ=="/>
  </w:docVars>
  <w:rsids>
    <w:rsidRoot w:val="00081376"/>
    <w:rsid w:val="00081376"/>
    <w:rsid w:val="001B3C7A"/>
    <w:rsid w:val="002435D1"/>
    <w:rsid w:val="005700B9"/>
    <w:rsid w:val="006E0858"/>
    <w:rsid w:val="009A2CF4"/>
    <w:rsid w:val="23E15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after="150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3759</Words>
  <Characters>3813</Characters>
  <Lines>28</Lines>
  <Paragraphs>7</Paragraphs>
  <TotalTime>0</TotalTime>
  <ScaleCrop>false</ScaleCrop>
  <LinksUpToDate>false</LinksUpToDate>
  <CharactersWithSpaces>3884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2019-11-15T02:45:00Z</dcterms:created>
  <dc:creator>Administrator</dc:creator>
  <cp:lastModifiedBy>邹小鱼鱼鱼呀</cp:lastModifiedBy>
  <cp:lastPrinted>2019-12-03T03:11:00Z</cp:lastPrinted>
  <dcterms:modified xsi:type="dcterms:W3CDTF">2022-08-08T10:33:49Z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5744F67928DB4098B3E68BA2EAFD6EF1</vt:lpwstr>
  </property>
</Properties>
</file>